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D8" w:rsidRDefault="00EF47D8" w:rsidP="00EF47D8">
      <w:r>
        <w:t>ETIČKI KODEKS NEPOSREDNIH NOSITELJA ODGOJNO</w:t>
      </w:r>
      <w:r w:rsidR="00BD4DA3">
        <w:t>-</w:t>
      </w:r>
      <w:r>
        <w:t>OBRAZOVNE DJELATNOSTI</w:t>
      </w:r>
    </w:p>
    <w:p w:rsidR="00382A8F" w:rsidRDefault="00382A8F" w:rsidP="00EF47D8">
      <w:r>
        <w:t>(3.travnja 2009.)</w:t>
      </w:r>
    </w:p>
    <w:p w:rsidR="00EF47D8" w:rsidRDefault="00EF47D8" w:rsidP="00EF47D8"/>
    <w:p w:rsidR="00EF47D8" w:rsidRDefault="00EF47D8" w:rsidP="00EF47D8">
      <w:r>
        <w:t xml:space="preserve">Članak 24. </w:t>
      </w:r>
    </w:p>
    <w:p w:rsidR="00857081" w:rsidRDefault="00EF47D8" w:rsidP="00EF47D8">
      <w:r>
        <w:t>Osobni izgled učitelja i stručnih suradnika mora biti služben i ozbiljan. Odjeća učitelja i stručnih suradnika treba biti čista, uredna, umjerenih krojeva, primjerena pozivu koji obavljaju. Odjeća kod žena ne smije biti uska i kratka, kao niti neprimjereno otkrivati dijelove tijela, kako ne bi negativno djelovala na pažnju učenika.</w:t>
      </w:r>
    </w:p>
    <w:p w:rsidR="00BD4DA3" w:rsidRDefault="00BD4DA3" w:rsidP="00857081"/>
    <w:p w:rsidR="00BD4DA3" w:rsidRDefault="00BD4DA3" w:rsidP="00857081"/>
    <w:p w:rsidR="00382A8F" w:rsidRDefault="00BD4DA3" w:rsidP="00857081">
      <w:r>
        <w:t>KUĆNI RED OSNOVNE ŠKOLE „AUGUST HARAMBAŠIĆ“ DONJI MIHOLJAC</w:t>
      </w:r>
    </w:p>
    <w:p w:rsidR="00857081" w:rsidRDefault="00382A8F" w:rsidP="00857081">
      <w:r>
        <w:t>(14. veljače 2014.)</w:t>
      </w:r>
      <w:r w:rsidR="00857081">
        <w:t xml:space="preserve">                                                                                                 </w:t>
      </w:r>
    </w:p>
    <w:p w:rsidR="00382A8F" w:rsidRDefault="00382A8F" w:rsidP="00857081"/>
    <w:p w:rsidR="00857081" w:rsidRDefault="00BD4DA3" w:rsidP="00857081">
      <w:bookmarkStart w:id="0" w:name="_GoBack"/>
      <w:bookmarkEnd w:id="0"/>
      <w:r>
        <w:t>Članak 6. stavak 14.</w:t>
      </w:r>
    </w:p>
    <w:p w:rsidR="00857081" w:rsidRDefault="00BD4DA3" w:rsidP="00857081">
      <w:r>
        <w:t xml:space="preserve">Odijevanje učenika i radnika mora biti primjereno, u skladu s Etičkim kodeksom neposrednih nositelja odgojno-obrazovne djelatnosti. Svaki je razrednik dužan na satu razrednika pojasniti učenicima pojam primjerenoga odijevanja. </w:t>
      </w:r>
      <w:r w:rsidR="00857081">
        <w:t xml:space="preserve">                                                                                                                             </w:t>
      </w:r>
    </w:p>
    <w:p w:rsidR="00857081" w:rsidRDefault="00857081" w:rsidP="00857081"/>
    <w:p w:rsidR="00857081" w:rsidRDefault="00857081" w:rsidP="00857081"/>
    <w:p w:rsidR="00857081" w:rsidRDefault="00857081" w:rsidP="00857081">
      <w:r>
        <w:t xml:space="preserve"> </w:t>
      </w:r>
    </w:p>
    <w:p w:rsidR="00857081" w:rsidRDefault="00857081" w:rsidP="00857081"/>
    <w:p w:rsidR="00857081" w:rsidRDefault="00857081" w:rsidP="00857081"/>
    <w:p w:rsidR="00857081" w:rsidRDefault="00857081" w:rsidP="00857081"/>
    <w:p w:rsidR="00857081" w:rsidRPr="004500A9" w:rsidRDefault="00857081" w:rsidP="00857081"/>
    <w:p w:rsidR="00AC3B7B" w:rsidRDefault="00AC3B7B" w:rsidP="00AC3B7B"/>
    <w:p w:rsidR="00AC3B7B" w:rsidRDefault="00AC3B7B" w:rsidP="00AC3B7B"/>
    <w:p w:rsidR="00AC3B7B" w:rsidRDefault="00AC3B7B" w:rsidP="00AC3B7B"/>
    <w:p w:rsidR="00AC3B7B" w:rsidRDefault="00AC3B7B" w:rsidP="00AC3B7B">
      <w:r>
        <w:t xml:space="preserve">                     </w:t>
      </w:r>
    </w:p>
    <w:p w:rsidR="00AC3B7B" w:rsidRDefault="00AC3B7B" w:rsidP="00AC3B7B">
      <w:r>
        <w:t xml:space="preserve">                                                                                                 </w:t>
      </w:r>
    </w:p>
    <w:p w:rsidR="00AC3B7B" w:rsidRDefault="00AC3B7B" w:rsidP="00AC3B7B"/>
    <w:p w:rsidR="00AC3B7B" w:rsidRDefault="00AC3B7B" w:rsidP="00AC3B7B"/>
    <w:p w:rsidR="00AC3B7B" w:rsidRDefault="00AC3B7B" w:rsidP="00AC3B7B"/>
    <w:p w:rsidR="00AC3B7B" w:rsidRDefault="00AC3B7B" w:rsidP="00AC3B7B">
      <w:r>
        <w:t xml:space="preserve">                                                                                                                               </w:t>
      </w:r>
    </w:p>
    <w:p w:rsidR="00AC3B7B" w:rsidRDefault="00AC3B7B" w:rsidP="00AC3B7B"/>
    <w:p w:rsidR="00AC3B7B" w:rsidRDefault="00AC3B7B" w:rsidP="00AC3B7B"/>
    <w:p w:rsidR="00AC3B7B" w:rsidRDefault="00AC3B7B" w:rsidP="00AC3B7B">
      <w:r>
        <w:t xml:space="preserve"> </w:t>
      </w:r>
    </w:p>
    <w:p w:rsidR="00AC3B7B" w:rsidRDefault="00AC3B7B" w:rsidP="00AC3B7B"/>
    <w:p w:rsidR="00AC3B7B" w:rsidRDefault="00AC3B7B" w:rsidP="00AC3B7B"/>
    <w:p w:rsidR="00AC3B7B" w:rsidRDefault="00AC3B7B" w:rsidP="00AC3B7B"/>
    <w:p w:rsidR="00AC3B7B" w:rsidRPr="004500A9" w:rsidRDefault="00AC3B7B" w:rsidP="00AC3B7B"/>
    <w:sectPr w:rsidR="00AC3B7B" w:rsidRPr="0045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72DF"/>
    <w:multiLevelType w:val="hybridMultilevel"/>
    <w:tmpl w:val="A5228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42F6"/>
    <w:multiLevelType w:val="hybridMultilevel"/>
    <w:tmpl w:val="3940C3C4"/>
    <w:lvl w:ilvl="0" w:tplc="1D58FF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30F"/>
    <w:multiLevelType w:val="hybridMultilevel"/>
    <w:tmpl w:val="E3247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51809"/>
    <w:multiLevelType w:val="hybridMultilevel"/>
    <w:tmpl w:val="78BA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8355C"/>
    <w:multiLevelType w:val="hybridMultilevel"/>
    <w:tmpl w:val="9B105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A5118"/>
    <w:multiLevelType w:val="hybridMultilevel"/>
    <w:tmpl w:val="9248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44"/>
    <w:rsid w:val="00003785"/>
    <w:rsid w:val="001506BD"/>
    <w:rsid w:val="00382A8F"/>
    <w:rsid w:val="004500A9"/>
    <w:rsid w:val="00485031"/>
    <w:rsid w:val="00514C25"/>
    <w:rsid w:val="0052521D"/>
    <w:rsid w:val="00552328"/>
    <w:rsid w:val="00713BC4"/>
    <w:rsid w:val="0075005B"/>
    <w:rsid w:val="00820CD3"/>
    <w:rsid w:val="00822DAA"/>
    <w:rsid w:val="00857081"/>
    <w:rsid w:val="0093360C"/>
    <w:rsid w:val="00A21A31"/>
    <w:rsid w:val="00A54D44"/>
    <w:rsid w:val="00AC3B7B"/>
    <w:rsid w:val="00B51127"/>
    <w:rsid w:val="00B54352"/>
    <w:rsid w:val="00B92B55"/>
    <w:rsid w:val="00B967A2"/>
    <w:rsid w:val="00BD4DA3"/>
    <w:rsid w:val="00C27133"/>
    <w:rsid w:val="00D42AD0"/>
    <w:rsid w:val="00E20CC5"/>
    <w:rsid w:val="00EB3015"/>
    <w:rsid w:val="00EF47D8"/>
    <w:rsid w:val="00F1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84F3"/>
  <w15:chartTrackingRefBased/>
  <w15:docId w15:val="{FCB620C0-4332-47EA-8B81-8F88067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2DA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Spomenka</dc:creator>
  <cp:keywords/>
  <dc:description/>
  <cp:lastModifiedBy>Spomenka</cp:lastModifiedBy>
  <cp:revision>3</cp:revision>
  <cp:lastPrinted>2016-05-18T06:38:00Z</cp:lastPrinted>
  <dcterms:created xsi:type="dcterms:W3CDTF">2016-09-20T08:16:00Z</dcterms:created>
  <dcterms:modified xsi:type="dcterms:W3CDTF">2016-09-20T08:37:00Z</dcterms:modified>
</cp:coreProperties>
</file>