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0144" w:type="dxa"/>
        <w:jc w:val="left"/>
        <w:tblInd w:w="4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1469"/>
        <w:gridCol w:w="8674"/>
      </w:tblGrid>
      <w:tr>
        <w:trPr/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800100" cy="793115"/>
                  <wp:effectExtent l="0" t="0" r="0" b="0"/>
                  <wp:wrapSquare wrapText="largest"/>
                  <wp:docPr id="1" name="Slik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93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075555" cy="273050"/>
                  <wp:effectExtent l="0" t="0" r="0" b="0"/>
                  <wp:docPr id="2" name="grafik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5555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/>
            </w:pPr>
            <w:r>
              <w:rPr>
                <w:rFonts w:ascii="Arial" w:hAnsi="Arial"/>
                <w:lang w:val="hr-HR"/>
              </w:rPr>
              <w:t>32100 Vinkovci, Dragutina Žanića – Karle 47a, PP 116</w:t>
            </w:r>
          </w:p>
          <w:p>
            <w:pPr>
              <w:pStyle w:val="Normal"/>
              <w:ind w:left="0" w:right="0" w:hanging="75"/>
              <w:jc w:val="center"/>
              <w:rPr/>
            </w:pPr>
            <w:r>
              <w:rPr>
                <w:rFonts w:ascii="Arial" w:hAnsi="Arial"/>
                <w:sz w:val="16"/>
                <w:szCs w:val="16"/>
                <w:lang w:val="hr-HR"/>
              </w:rPr>
              <w:t>Tel: (032) Direktor 306-151, Centrala 354-667, FAX 354-745; e-mail: eksploatacija@vvk.hr</w:t>
            </w:r>
          </w:p>
          <w:p>
            <w:pPr>
              <w:pStyle w:val="Normal"/>
              <w:ind w:left="0" w:right="0" w:hanging="0"/>
              <w:jc w:val="center"/>
              <w:rPr/>
            </w:pPr>
            <w:r>
              <w:rPr>
                <w:rFonts w:ascii="Arial" w:hAnsi="Arial"/>
                <w:sz w:val="16"/>
                <w:szCs w:val="16"/>
                <w:lang w:val="hr-HR"/>
              </w:rPr>
              <w:t xml:space="preserve">ŽIRO RAČUNI: 2340009-1100150217, Privredna banka Zagreb </w:t>
            </w:r>
            <w:r>
              <w:rPr>
                <w:rFonts w:eastAsia="Arial" w:cs="Arial" w:ascii="Arial" w:hAnsi="Arial"/>
                <w:sz w:val="16"/>
                <w:szCs w:val="16"/>
                <w:lang w:val="hr-HR"/>
              </w:rPr>
              <w:t>● 2390001-1100324867, Hrvatska poštanska banka dd Zagreb ●</w:t>
            </w:r>
            <w:r>
              <w:rPr>
                <w:rFonts w:ascii="Arial" w:hAnsi="Arial"/>
                <w:sz w:val="16"/>
                <w:szCs w:val="16"/>
                <w:lang w:val="hr-HR"/>
              </w:rPr>
              <w:t xml:space="preserve"> 2484008-1101997180, Raiffeisen bank Austrija dd Zagreb </w:t>
            </w:r>
            <w:r>
              <w:rPr>
                <w:rFonts w:eastAsia="Arial" w:cs="Arial" w:ascii="Arial" w:hAnsi="Arial"/>
                <w:sz w:val="16"/>
                <w:szCs w:val="16"/>
                <w:lang w:val="hr-HR"/>
              </w:rPr>
              <w:t>●</w:t>
            </w:r>
            <w:r>
              <w:rPr>
                <w:rFonts w:ascii="Arial" w:hAnsi="Arial"/>
                <w:sz w:val="16"/>
                <w:szCs w:val="16"/>
                <w:lang w:val="hr-HR"/>
              </w:rPr>
              <w:t xml:space="preserve"> OIB 30638414709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Vinkovci, 21. 07. 2017.</w:t>
      </w:r>
    </w:p>
    <w:p>
      <w:pPr>
        <w:pStyle w:val="Normal"/>
        <w:rPr/>
      </w:pPr>
      <w:r>
        <w:rPr/>
        <w:t>Urbroj: 1069/17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 xml:space="preserve">    </w:t>
      </w:r>
      <w:r>
        <w:rPr>
          <w:b/>
          <w:bCs/>
        </w:rPr>
        <w:t xml:space="preserve">ZDENKA RADOŠ </w:t>
      </w:r>
      <w:r>
        <w:rPr/>
        <w:t xml:space="preserve">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 xml:space="preserve">     </w:t>
      </w:r>
    </w:p>
    <w:p>
      <w:pPr>
        <w:pStyle w:val="Normal"/>
        <w:jc w:val="both"/>
        <w:rPr/>
      </w:pPr>
      <w:r>
        <w:rPr/>
        <w:t xml:space="preserve">Predmet: </w:t>
      </w:r>
      <w:r>
        <w:rPr>
          <w:b/>
          <w:bCs/>
        </w:rPr>
        <w:t xml:space="preserve">Informacije o kontaktima za podnošenje prigovora potrošača   </w:t>
      </w:r>
    </w:p>
    <w:p>
      <w:pPr>
        <w:pStyle w:val="Normal"/>
        <w:jc w:val="both"/>
        <w:rPr/>
      </w:pPr>
      <w:r>
        <w:rPr>
          <w:b/>
          <w:bCs/>
        </w:rPr>
        <w:t xml:space="preserve">               </w:t>
      </w:r>
      <w:r>
        <w:rPr>
          <w:b/>
          <w:bCs/>
        </w:rPr>
        <w:t xml:space="preserve">- </w:t>
      </w:r>
      <w:r>
        <w:rPr>
          <w:b w:val="false"/>
          <w:bCs w:val="false"/>
        </w:rPr>
        <w:t>očitovanje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/>
      </w:pPr>
      <w:r>
        <w:rPr>
          <w:b w:val="false"/>
          <w:bCs w:val="false"/>
        </w:rPr>
        <w:t xml:space="preserve">Poštovana, </w:t>
      </w:r>
    </w:p>
    <w:p>
      <w:pPr>
        <w:pStyle w:val="Normal"/>
        <w:jc w:val="both"/>
        <w:rPr/>
      </w:pPr>
      <w:r>
        <w:rPr>
          <w:b w:val="false"/>
          <w:bCs w:val="false"/>
        </w:rPr>
        <w:t xml:space="preserve">temeljem Vašeg dopisa od 13. srpnja 2017. godine, dostavljenog elektroničkim putem na e-mail adresu službenika za informiranje u Vinkovačkom vodovodu i kanalizaciji d.o.o. (u daljnjem tekstu: VVK), možemo Vam odgovoriti kako je društvo VVK sukladno čl. 10. st. 2. </w:t>
      </w:r>
      <w:r>
        <w:rPr>
          <w:b w:val="false"/>
          <w:bCs w:val="false"/>
          <w:i/>
          <w:iCs/>
        </w:rPr>
        <w:t>Zakona o zaštiti potrošača (NN 41/14, 110/15)</w:t>
      </w:r>
      <w:r>
        <w:rPr>
          <w:b w:val="false"/>
          <w:bCs w:val="false"/>
        </w:rPr>
        <w:t>, omogućilo, svim svojim korisnicima, podnoš</w:t>
      </w:r>
      <w:r>
        <w:rPr>
          <w:b w:val="false"/>
          <w:bCs w:val="false"/>
        </w:rPr>
        <w:t>e</w:t>
      </w:r>
      <w:r>
        <w:rPr>
          <w:b w:val="false"/>
          <w:bCs w:val="false"/>
        </w:rPr>
        <w:t xml:space="preserve">nje pisanog prigovora putem pošte, telefaksa ili elektroničke pošte, te prema st. 3. navedenog </w:t>
      </w:r>
      <w:r>
        <w:rPr>
          <w:b w:val="false"/>
          <w:bCs w:val="false"/>
          <w:i/>
          <w:iCs/>
        </w:rPr>
        <w:t xml:space="preserve">Zakona </w:t>
      </w:r>
      <w:r>
        <w:rPr>
          <w:b w:val="false"/>
          <w:bCs w:val="false"/>
          <w:i w:val="false"/>
          <w:iCs w:val="false"/>
        </w:rPr>
        <w:t xml:space="preserve">je u poslovnim prostorijama društva VVK vidljivo istaknuta obavijest o načinu podnošenja pisanog prigovora iz stavka 1. i 2. ovog članka.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</w:rPr>
        <w:t>Za sve organizacijske jedinice u VVK, pisani prigovori se mogu podnijeti na slijedeći način: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</w:rPr>
        <w:t>- poštanska adresa za podnošenje pisanog prigovora je: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</w:rPr>
        <w:t xml:space="preserve">  </w:t>
      </w:r>
      <w:r>
        <w:rPr>
          <w:b w:val="false"/>
          <w:bCs w:val="false"/>
          <w:i w:val="false"/>
          <w:iCs w:val="false"/>
        </w:rPr>
        <w:t xml:space="preserve">VINKOVAČKI VODOVOD I KANALIZACIJA d.o.o.,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</w:rPr>
        <w:t xml:space="preserve">  </w:t>
      </w:r>
      <w:r>
        <w:rPr>
          <w:b w:val="false"/>
          <w:bCs w:val="false"/>
          <w:i w:val="false"/>
          <w:iCs w:val="false"/>
        </w:rPr>
        <w:t>D. Žanića – Karle 47a,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</w:rPr>
        <w:t xml:space="preserve">  </w:t>
      </w:r>
      <w:r>
        <w:rPr>
          <w:b w:val="false"/>
          <w:bCs w:val="false"/>
          <w:i w:val="false"/>
          <w:iCs w:val="false"/>
        </w:rPr>
        <w:t>32100 Vinkovci,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</w:rPr>
        <w:t>- telefaksom na broj: 032/306-152,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</w:rPr>
        <w:t xml:space="preserve">- elektroničkom poštom: </w:t>
      </w:r>
      <w:hyperlink r:id="rId4">
        <w:r>
          <w:rPr>
            <w:rStyle w:val="Internetskapoveznica"/>
            <w:b w:val="false"/>
            <w:bCs w:val="false"/>
            <w:i w:val="false"/>
            <w:iCs w:val="false"/>
          </w:rPr>
          <w:t>uprava@vvk.hr</w:t>
        </w:r>
      </w:hyperlink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</w:rPr>
        <w:t>Također se može podnijeti pisani prigovor upisom u knjig</w:t>
      </w:r>
      <w:r>
        <w:rPr>
          <w:b w:val="false"/>
          <w:bCs w:val="false"/>
          <w:i w:val="false"/>
          <w:iCs w:val="false"/>
        </w:rPr>
        <w:t>e</w:t>
      </w:r>
      <w:r>
        <w:rPr>
          <w:b w:val="false"/>
          <w:bCs w:val="false"/>
          <w:i w:val="false"/>
          <w:iCs w:val="false"/>
        </w:rPr>
        <w:t xml:space="preserve"> žalbi (koje se nalaze na uplatnim mjestima) na adresama: D. Žanića – Karle 47a i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H. D. Genschera 2,</w:t>
      </w:r>
      <w:r>
        <w:rPr>
          <w:b w:val="false"/>
          <w:bCs w:val="false"/>
          <w:i w:val="false"/>
          <w:iCs w:val="false"/>
        </w:rPr>
        <w:t xml:space="preserve"> Vinkovci.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</w:rPr>
        <w:t>U slučaju nejasnoća stojimo Vam na usluzi!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</w:rPr>
        <w:t>S poštovanjem!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</w:rPr>
        <w:t xml:space="preserve">                                                                                                          </w:t>
      </w:r>
      <w:r>
        <w:rPr>
          <w:b w:val="false"/>
          <w:bCs w:val="false"/>
          <w:i w:val="false"/>
          <w:iCs w:val="false"/>
        </w:rPr>
        <w:t>Službenik za informiranje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</w:rPr>
        <w:t xml:space="preserve">                                                                                                              </w:t>
      </w:r>
      <w:r>
        <w:rPr>
          <w:b w:val="false"/>
          <w:bCs w:val="false"/>
          <w:i w:val="false"/>
          <w:iCs w:val="false"/>
        </w:rPr>
        <w:t>Jasna Kos, dipl. ing.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</w:rPr>
        <w:t xml:space="preserve">                                                                                  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both"/>
        <w:rPr/>
      </w:pPr>
      <w:r>
        <w:rPr/>
        <w:t xml:space="preserve">   </w:t>
      </w:r>
    </w:p>
    <w:p>
      <w:pPr>
        <w:pStyle w:val="Normal"/>
        <w:jc w:val="right"/>
        <w:rPr/>
      </w:pPr>
      <w:r>
        <w:rPr/>
        <w:t xml:space="preserve">     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hr-HR" w:eastAsia="zh-CN" w:bidi="hi-IN"/>
    </w:rPr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character" w:styleId="Jakonaglaeno">
    <w:name w:val="Jako naglašeno"/>
    <w:rPr>
      <w:b/>
      <w:bCs/>
    </w:rPr>
  </w:style>
  <w:style w:type="paragraph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jeloteksta">
    <w:name w:val="Tijelo teksta"/>
    <w:basedOn w:val="Normal"/>
    <w:pPr>
      <w:spacing w:lineRule="auto" w:line="288" w:before="0" w:after="140"/>
    </w:pPr>
    <w:rPr/>
  </w:style>
  <w:style w:type="paragraph" w:styleId="Popis">
    <w:name w:val="Popis"/>
    <w:basedOn w:val="Tijeloteksta"/>
    <w:pPr/>
    <w:rPr>
      <w:rFonts w:cs="Mangal"/>
    </w:rPr>
  </w:style>
  <w:style w:type="paragraph" w:styleId="Opiselementa">
    <w:name w:val="Opis elemen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mailto:uprava@vvk.hr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3432</TotalTime>
  <Application>LibreOffice/4.4.0.3$Windows_x86 LibreOffice_project/de093506bcdc5fafd9023ee680b8c60e3e0645d7</Application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2017-07-20T12:24:05Z</dcterms:created>
  <dc:language>hr-HR</dc:language>
  <cp:lastPrinted>2017-07-20T13:41:05Z</cp:lastPrinted>
  <dcterms:modified xsi:type="dcterms:W3CDTF">2017-07-21T12:28:30Z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