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20634C">
        <w:rPr>
          <w:rFonts w:ascii="Times New Roman" w:hAnsi="Times New Roman"/>
          <w:b/>
          <w:szCs w:val="22"/>
        </w:rPr>
        <w:t>23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20634C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PLAŠKARICA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OPĆINA </w:t>
            </w:r>
            <w:r w:rsidR="0020634C">
              <w:rPr>
                <w:rFonts w:ascii="Times New Roman" w:hAnsi="Times New Roman"/>
                <w:szCs w:val="22"/>
              </w:rPr>
              <w:t>BOSILJEVO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E32CA2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23,5 ha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4F32A9">
              <w:rPr>
                <w:rFonts w:ascii="Times New Roman" w:hAnsi="Times New Roman"/>
                <w:szCs w:val="22"/>
              </w:rPr>
              <w:t>UP/I-310-17/95-01/01</w:t>
            </w:r>
          </w:p>
          <w:p w:rsidR="006C1A41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URBROJ:  </w:t>
            </w:r>
            <w:r w:rsidR="004F32A9">
              <w:rPr>
                <w:rFonts w:ascii="Times New Roman" w:hAnsi="Times New Roman"/>
                <w:szCs w:val="22"/>
              </w:rPr>
              <w:t>2133-01/2-07-96-9</w:t>
            </w:r>
          </w:p>
          <w:p w:rsidR="003A519F" w:rsidRDefault="003A519F" w:rsidP="006C1A41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</w:t>
            </w:r>
            <w:r w:rsidR="004F32A9">
              <w:rPr>
                <w:rFonts w:ascii="Times New Roman" w:hAnsi="Times New Roman"/>
                <w:szCs w:val="22"/>
              </w:rPr>
              <w:t>31. siječnja 1996.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4F32A9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6C1A41" w:rsidRPr="00F10D33" w:rsidRDefault="006C1A41" w:rsidP="006C1A41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4F32A9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PARON d.o.o.</w:t>
            </w:r>
          </w:p>
          <w:p w:rsidR="004F32A9" w:rsidRDefault="004F32A9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Borovci 7A-7B</w:t>
            </w:r>
          </w:p>
          <w:p w:rsidR="004F32A9" w:rsidRDefault="004F32A9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10000 Zagreb</w:t>
            </w:r>
          </w:p>
          <w:p w:rsidR="004F32A9" w:rsidRPr="00F10D33" w:rsidRDefault="004F32A9" w:rsidP="006C1A41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                 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E32CA2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 ožujak 2019.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2225FD" w:rsidRDefault="00541980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Dana 24. studenog 2015., Ured državne uprave u Karlovačkoj županiji izdao je trgovačkom društvu PARON d.o.o. Rješenje za dodatno istraživanje mineralnih sirovina na EP Plaškarica, KLASA: UP/I-310-01/15-01/02; URBROJ: 2133-03-02/5-15-49, a temeljem odluke o odabiru najpovoljnijeg ponuditelja za dodatno istraživanje unutar granica utvrđenog EP Plaškarica, KLASA: UP/I-310-01/15-01/02; URBROJ: 2133-03-02/5-15-38 od 17. kolovoza 2015. 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220B79" w:rsidRDefault="00E32CA2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Rješenjem Ureda državne uprave u Karlovačkoj županiji, KLASA:</w:t>
            </w:r>
            <w:r w:rsidR="00827535">
              <w:rPr>
                <w:rFonts w:ascii="Times New Roman" w:hAnsi="Times New Roman"/>
                <w:szCs w:val="22"/>
              </w:rPr>
              <w:t xml:space="preserve">UP/I-310-01/07-01/15; URBROJ: 2133-03-02/7-07-02 od 29. 8.2007. </w:t>
            </w:r>
            <w:r w:rsidR="00220B79">
              <w:rPr>
                <w:rFonts w:ascii="Times New Roman" w:hAnsi="Times New Roman"/>
                <w:szCs w:val="22"/>
              </w:rPr>
              <w:t>dodjeljena je trgovačkom društvu HIDROELEKTRA d.d. koncesija na eksploatacijskom polju PLAŠKARICA</w:t>
            </w:r>
          </w:p>
          <w:p w:rsidR="00220B79" w:rsidRDefault="00220B79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541980" w:rsidRDefault="00220B79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Ugovor o rudarkoj koncesiji KLASA: UP/I-310-01/07-01/27; URBROJ: 2133-03-02/7-07-01 s</w:t>
            </w:r>
            <w:r w:rsidR="00541980">
              <w:rPr>
                <w:rFonts w:ascii="Times New Roman" w:hAnsi="Times New Roman"/>
                <w:szCs w:val="22"/>
              </w:rPr>
              <w:t>klopljen je 29.10.2007. s rokom trajanja od 10 godina</w:t>
            </w:r>
          </w:p>
          <w:p w:rsidR="00541980" w:rsidRDefault="00541980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541980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Odlukom Ureda državne uprave u Karlovačkoj županiji, KLASA: UP/I-310-01/15-01/03; URBROJ: 2133-03-02/5-15-2 od 18. 2.2015. o sporazumnom raskidu ugovora o koncesiji</w:t>
            </w:r>
            <w:r w:rsidR="006B111F"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</w:rPr>
              <w:t xml:space="preserve"> raskinut je Ugovor o koncesiji sklopljen 29.10.2007.</w:t>
            </w:r>
            <w:r w:rsidR="00220B79">
              <w:rPr>
                <w:rFonts w:ascii="Times New Roman" w:hAnsi="Times New Roman"/>
                <w:szCs w:val="22"/>
              </w:rPr>
              <w:t xml:space="preserve"> </w:t>
            </w:r>
            <w:r w:rsidR="00827535">
              <w:rPr>
                <w:rFonts w:ascii="Times New Roman" w:hAnsi="Times New Roman"/>
                <w:szCs w:val="22"/>
              </w:rPr>
              <w:t xml:space="preserve"> </w:t>
            </w:r>
            <w:bookmarkStart w:id="0" w:name="_GoBack"/>
            <w:bookmarkEnd w:id="0"/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C5AA5"/>
    <w:rsid w:val="0020634C"/>
    <w:rsid w:val="0020667D"/>
    <w:rsid w:val="00220B79"/>
    <w:rsid w:val="002225FD"/>
    <w:rsid w:val="00234B8F"/>
    <w:rsid w:val="00391DAA"/>
    <w:rsid w:val="003A519F"/>
    <w:rsid w:val="003A7007"/>
    <w:rsid w:val="004256F5"/>
    <w:rsid w:val="004C2BD0"/>
    <w:rsid w:val="004F32A9"/>
    <w:rsid w:val="00541980"/>
    <w:rsid w:val="006279D1"/>
    <w:rsid w:val="006B111F"/>
    <w:rsid w:val="006C1A41"/>
    <w:rsid w:val="00705B7F"/>
    <w:rsid w:val="00724D95"/>
    <w:rsid w:val="00725E31"/>
    <w:rsid w:val="00740D01"/>
    <w:rsid w:val="007C70F3"/>
    <w:rsid w:val="007E0C62"/>
    <w:rsid w:val="00827535"/>
    <w:rsid w:val="00895E57"/>
    <w:rsid w:val="009C3735"/>
    <w:rsid w:val="009E4B15"/>
    <w:rsid w:val="00A84F98"/>
    <w:rsid w:val="00B10B74"/>
    <w:rsid w:val="00BA7719"/>
    <w:rsid w:val="00C40FE4"/>
    <w:rsid w:val="00DC4650"/>
    <w:rsid w:val="00E13376"/>
    <w:rsid w:val="00E32CA2"/>
    <w:rsid w:val="00F41D74"/>
    <w:rsid w:val="00F94FCE"/>
    <w:rsid w:val="00F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2016-03-02T11:41:00Z</cp:lastPrinted>
  <dcterms:created xsi:type="dcterms:W3CDTF">2016-03-03T08:47:00Z</dcterms:created>
  <dcterms:modified xsi:type="dcterms:W3CDTF">2016-09-21T07:55:00Z</dcterms:modified>
</cp:coreProperties>
</file>