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B7" w:rsidRPr="00A1296A" w:rsidRDefault="009820B7" w:rsidP="009820B7">
      <w:pPr>
        <w:numPr>
          <w:ilvl w:val="12"/>
          <w:numId w:val="0"/>
        </w:numPr>
        <w:shd w:val="solid" w:color="auto" w:fill="auto"/>
        <w:ind w:right="850"/>
        <w:rPr>
          <w:b/>
          <w:bCs/>
        </w:rPr>
      </w:pPr>
      <w:r w:rsidRPr="00A1296A">
        <w:rPr>
          <w:rFonts w:ascii="Arial" w:hAnsi="Arial" w:cs="Arial"/>
          <w:b/>
          <w:bCs/>
        </w:rPr>
        <w:t>REGISTAR ZA PSIHOZE HRVATSKE</w:t>
      </w:r>
      <w:r w:rsidRPr="00A1296A">
        <w:rPr>
          <w:rFonts w:ascii="Arial" w:hAnsi="Arial" w:cs="Arial"/>
          <w:i/>
          <w:iCs/>
        </w:rPr>
        <w:t xml:space="preserve">  - </w:t>
      </w:r>
      <w:proofErr w:type="spellStart"/>
      <w:r w:rsidRPr="00A1296A">
        <w:rPr>
          <w:rFonts w:ascii="Arial" w:hAnsi="Arial" w:cs="Arial"/>
          <w:i/>
          <w:iCs/>
        </w:rPr>
        <w:t>Croatian</w:t>
      </w:r>
      <w:proofErr w:type="spellEnd"/>
      <w:r w:rsidRPr="00A1296A">
        <w:rPr>
          <w:rFonts w:ascii="Arial" w:hAnsi="Arial" w:cs="Arial"/>
          <w:i/>
          <w:iCs/>
        </w:rPr>
        <w:t xml:space="preserve"> </w:t>
      </w:r>
      <w:proofErr w:type="spellStart"/>
      <w:r w:rsidRPr="00A1296A">
        <w:rPr>
          <w:rFonts w:ascii="Arial" w:hAnsi="Arial" w:cs="Arial"/>
          <w:i/>
          <w:iCs/>
        </w:rPr>
        <w:t>Psychoses</w:t>
      </w:r>
      <w:proofErr w:type="spellEnd"/>
      <w:r w:rsidRPr="00A1296A">
        <w:rPr>
          <w:rFonts w:ascii="Arial" w:hAnsi="Arial" w:cs="Arial"/>
          <w:i/>
          <w:iCs/>
        </w:rPr>
        <w:t xml:space="preserve"> </w:t>
      </w:r>
      <w:proofErr w:type="spellStart"/>
      <w:r w:rsidRPr="00A1296A">
        <w:rPr>
          <w:rFonts w:ascii="Arial" w:hAnsi="Arial" w:cs="Arial"/>
          <w:i/>
          <w:iCs/>
        </w:rPr>
        <w:t>Regist</w:t>
      </w:r>
      <w:r>
        <w:rPr>
          <w:rFonts w:ascii="Arial" w:hAnsi="Arial" w:cs="Arial"/>
          <w:i/>
          <w:iCs/>
        </w:rPr>
        <w:t>ry</w:t>
      </w:r>
      <w:proofErr w:type="spellEnd"/>
      <w:r w:rsidRPr="00A1296A">
        <w:rPr>
          <w:rFonts w:ascii="Arial" w:hAnsi="Arial" w:cs="Arial"/>
          <w:i/>
          <w:iCs/>
        </w:rPr>
        <w:t xml:space="preserve"> </w:t>
      </w:r>
    </w:p>
    <w:p w:rsidR="009820B7" w:rsidRPr="00A1296A" w:rsidRDefault="009820B7" w:rsidP="009820B7">
      <w:pPr>
        <w:ind w:firstLine="284"/>
        <w:jc w:val="both"/>
        <w:rPr>
          <w:rFonts w:ascii="Arial Narrow" w:hAnsi="Arial Narrow" w:cs="Arial Narrow"/>
          <w:sz w:val="20"/>
          <w:szCs w:val="20"/>
        </w:rPr>
      </w:pPr>
    </w:p>
    <w:p w:rsidR="009820B7" w:rsidRPr="00A1296A" w:rsidRDefault="009820B7" w:rsidP="009820B7">
      <w:pPr>
        <w:ind w:firstLine="284"/>
        <w:jc w:val="both"/>
        <w:rPr>
          <w:rFonts w:ascii="Arial Narrow" w:hAnsi="Arial Narrow" w:cs="Arial Narrow"/>
          <w:sz w:val="20"/>
          <w:szCs w:val="20"/>
        </w:rPr>
        <w:sectPr w:rsidR="009820B7" w:rsidRPr="00A1296A" w:rsidSect="009820B7">
          <w:footerReference w:type="even" r:id="rId5"/>
          <w:footerReference w:type="default" r:id="rId6"/>
          <w:headerReference w:type="first" r:id="rId7"/>
          <w:footerReference w:type="first" r:id="rId8"/>
          <w:pgSz w:w="11907" w:h="16840" w:code="9"/>
          <w:pgMar w:top="1843" w:right="1134" w:bottom="1701" w:left="1134" w:header="1134" w:footer="1304" w:gutter="0"/>
          <w:cols w:space="454"/>
          <w:noEndnote/>
        </w:sectPr>
      </w:pPr>
    </w:p>
    <w:p w:rsidR="009820B7" w:rsidRPr="00AE625A" w:rsidRDefault="009820B7" w:rsidP="009820B7">
      <w:pPr>
        <w:ind w:firstLine="284"/>
        <w:jc w:val="both"/>
        <w:rPr>
          <w:rFonts w:ascii="Arial Narrow" w:hAnsi="Arial Narrow" w:cs="Arial Narrow"/>
          <w:sz w:val="20"/>
          <w:szCs w:val="20"/>
        </w:rPr>
      </w:pPr>
      <w:r w:rsidRPr="00AE625A">
        <w:rPr>
          <w:rFonts w:ascii="Arial Narrow" w:hAnsi="Arial Narrow" w:cs="Arial Narrow"/>
          <w:sz w:val="20"/>
          <w:szCs w:val="20"/>
        </w:rPr>
        <w:lastRenderedPageBreak/>
        <w:t>Skupina mentalnih poremećaja i poremećaja ponašanja na sedmom je mjestu u ukupnim hospitalizacijama u Hrvatskoj 2014. godine s udjelom od 6,</w:t>
      </w:r>
      <w:proofErr w:type="spellStart"/>
      <w:r w:rsidRPr="00AE625A">
        <w:rPr>
          <w:rFonts w:ascii="Arial Narrow" w:hAnsi="Arial Narrow" w:cs="Arial Narrow"/>
          <w:sz w:val="20"/>
          <w:szCs w:val="20"/>
        </w:rPr>
        <w:t>6</w:t>
      </w:r>
      <w:proofErr w:type="spellEnd"/>
      <w:r w:rsidRPr="00AE625A">
        <w:rPr>
          <w:rFonts w:ascii="Arial Narrow" w:hAnsi="Arial Narrow" w:cs="Arial Narrow"/>
          <w:sz w:val="20"/>
          <w:szCs w:val="20"/>
        </w:rPr>
        <w:t xml:space="preserve">%. Međutim, prema broju hospitalizacija u </w:t>
      </w:r>
      <w:proofErr w:type="spellStart"/>
      <w:r w:rsidRPr="00AE625A">
        <w:rPr>
          <w:rFonts w:ascii="Arial Narrow" w:hAnsi="Arial Narrow" w:cs="Arial Narrow"/>
          <w:sz w:val="20"/>
          <w:szCs w:val="20"/>
        </w:rPr>
        <w:t>radnoaktivnoj</w:t>
      </w:r>
      <w:proofErr w:type="spellEnd"/>
      <w:r w:rsidRPr="00AE625A">
        <w:rPr>
          <w:rFonts w:ascii="Arial Narrow" w:hAnsi="Arial Narrow" w:cs="Arial Narrow"/>
          <w:sz w:val="20"/>
          <w:szCs w:val="20"/>
        </w:rPr>
        <w:t xml:space="preserve"> dobi (20-59 godina) nalazi se na drugom mjestu (12,1%) odmah iza novotvorina (13,9%).  Prema  broju korištenih dana bolničkog liječenja mentalni se poremećaji nalaze na prvom mjestu, s udjelom od 23,9%, u ukupnom broju dana bolničkog liječenja (slika 1). To praktički znači da se u Hrvatskoj skoro svaki četvrti  dan bolničkog liječenja koristio za skupinu mentalnih poremećaja. Vodeći uzroci  hospitalizacija  iz  skupine mentalnih  poremećaja  </w:t>
      </w:r>
      <w:r w:rsidRPr="00AE625A">
        <w:rPr>
          <w:rFonts w:ascii="Arial Narrow" w:hAnsi="Arial Narrow" w:cs="Arial Narrow"/>
          <w:sz w:val="20"/>
          <w:szCs w:val="20"/>
        </w:rPr>
        <w:lastRenderedPageBreak/>
        <w:t>2014. godine bili su mentalni poremećaji uzrokovani alkoholom s udjelom 19,1%, shizofrenija (15,3%), depresivni poremećaji (12,4%), mentalni poremećaji zbog oštećenja i disfunkcije mozga i tjelesne bolesti (7,3%) te reakcije na teški stres uključujući posttraumatski stresni poremećaj (6,9%) (slika 2). Međutim, prema broju korištenih dana bolničkog liječenja izrazito prednjači shizofrenija s udjelom od 28,8% u ukupnom broju dana bolničkog liječenja radi mentalnih poremećaja. Slijede mentalni poremećaji uzrokovani alkoholom (12,6%), depresivni poremećaji (10,0%) i mentalni poremećaji zbog oštećenja i disfunkcije mozga i  tjelesne bolesti (7,9%).</w:t>
      </w:r>
    </w:p>
    <w:p w:rsidR="009820B7" w:rsidRPr="00976B76" w:rsidRDefault="009820B7" w:rsidP="009820B7">
      <w:pPr>
        <w:ind w:firstLine="720"/>
        <w:jc w:val="both"/>
        <w:sectPr w:rsidR="009820B7" w:rsidRPr="00976B76" w:rsidSect="005B79C2">
          <w:type w:val="continuous"/>
          <w:pgSz w:w="11907" w:h="16840" w:code="9"/>
          <w:pgMar w:top="1843" w:right="1134" w:bottom="1701" w:left="1134" w:header="1134" w:footer="1304" w:gutter="0"/>
          <w:cols w:num="2" w:space="397"/>
          <w:noEndnote/>
        </w:sectPr>
      </w:pPr>
    </w:p>
    <w:p w:rsidR="009820B7" w:rsidRPr="00D65956" w:rsidRDefault="009820B7" w:rsidP="009820B7">
      <w:pPr>
        <w:ind w:firstLine="720"/>
        <w:rPr>
          <w:sz w:val="20"/>
          <w:szCs w:val="20"/>
        </w:rPr>
      </w:pPr>
    </w:p>
    <w:p w:rsidR="009820B7"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rFonts w:ascii="Arial" w:hAnsi="Arial" w:cs="Arial"/>
          <w:i/>
          <w:iCs/>
          <w:sz w:val="18"/>
          <w:szCs w:val="18"/>
        </w:rPr>
      </w:pPr>
      <w:r w:rsidRPr="00A1296A">
        <w:rPr>
          <w:rFonts w:ascii="Arial" w:hAnsi="Arial" w:cs="Arial"/>
          <w:b/>
          <w:bCs/>
          <w:sz w:val="18"/>
          <w:szCs w:val="18"/>
        </w:rPr>
        <w:t>Slika</w:t>
      </w:r>
      <w:r w:rsidRPr="00A1296A">
        <w:rPr>
          <w:rFonts w:ascii="Arial" w:hAnsi="Arial" w:cs="Arial"/>
          <w:i/>
          <w:iCs/>
          <w:sz w:val="18"/>
          <w:szCs w:val="18"/>
        </w:rPr>
        <w:t>- Figure</w:t>
      </w:r>
      <w:r w:rsidRPr="00A1296A">
        <w:rPr>
          <w:rFonts w:ascii="Arial" w:hAnsi="Arial" w:cs="Arial"/>
          <w:b/>
          <w:bCs/>
          <w:sz w:val="18"/>
          <w:szCs w:val="18"/>
        </w:rPr>
        <w:t xml:space="preserve"> 1</w:t>
      </w:r>
      <w:r>
        <w:rPr>
          <w:rFonts w:ascii="Arial" w:hAnsi="Arial" w:cs="Arial"/>
          <w:b/>
          <w:bCs/>
          <w:sz w:val="18"/>
          <w:szCs w:val="18"/>
        </w:rPr>
        <w:t>.</w:t>
      </w:r>
      <w:r w:rsidRPr="00A1296A">
        <w:rPr>
          <w:rFonts w:ascii="Arial" w:hAnsi="Arial" w:cs="Arial"/>
          <w:b/>
          <w:bCs/>
          <w:sz w:val="18"/>
          <w:szCs w:val="18"/>
        </w:rPr>
        <w:t xml:space="preserve">      </w:t>
      </w:r>
      <w:r w:rsidRPr="00A1296A">
        <w:rPr>
          <w:rFonts w:ascii="Arial" w:hAnsi="Arial" w:cs="Arial"/>
          <w:b/>
          <w:bCs/>
          <w:sz w:val="18"/>
          <w:szCs w:val="18"/>
        </w:rPr>
        <w:tab/>
      </w:r>
      <w:r>
        <w:rPr>
          <w:rFonts w:ascii="Arial" w:hAnsi="Arial" w:cs="Arial"/>
          <w:b/>
          <w:bCs/>
          <w:sz w:val="18"/>
          <w:szCs w:val="18"/>
        </w:rPr>
        <w:t>V</w:t>
      </w:r>
      <w:r w:rsidRPr="00A1296A">
        <w:rPr>
          <w:rFonts w:ascii="Arial" w:hAnsi="Arial" w:cs="Arial"/>
          <w:b/>
          <w:bCs/>
          <w:sz w:val="18"/>
          <w:szCs w:val="18"/>
        </w:rPr>
        <w:t>ODEĆ</w:t>
      </w:r>
      <w:r>
        <w:rPr>
          <w:rFonts w:ascii="Arial" w:hAnsi="Arial" w:cs="Arial"/>
          <w:b/>
          <w:bCs/>
          <w:sz w:val="18"/>
          <w:szCs w:val="18"/>
        </w:rPr>
        <w:t>E</w:t>
      </w:r>
      <w:r w:rsidRPr="00A1296A">
        <w:rPr>
          <w:rFonts w:ascii="Arial" w:hAnsi="Arial" w:cs="Arial"/>
          <w:b/>
          <w:bCs/>
          <w:sz w:val="18"/>
          <w:szCs w:val="18"/>
        </w:rPr>
        <w:t xml:space="preserve"> SKUPIN</w:t>
      </w:r>
      <w:r>
        <w:rPr>
          <w:rFonts w:ascii="Arial" w:hAnsi="Arial" w:cs="Arial"/>
          <w:b/>
          <w:bCs/>
          <w:sz w:val="18"/>
          <w:szCs w:val="18"/>
        </w:rPr>
        <w:t>E</w:t>
      </w:r>
      <w:r w:rsidRPr="00A1296A">
        <w:rPr>
          <w:rFonts w:ascii="Arial" w:hAnsi="Arial" w:cs="Arial"/>
          <w:b/>
          <w:bCs/>
          <w:sz w:val="18"/>
          <w:szCs w:val="18"/>
        </w:rPr>
        <w:t xml:space="preserve"> BOLESTI PO BOLNO-OPSKRBNIM DANIMA U HRVATSKOJ 20</w:t>
      </w:r>
      <w:r>
        <w:rPr>
          <w:rFonts w:ascii="Arial" w:hAnsi="Arial" w:cs="Arial"/>
          <w:b/>
          <w:bCs/>
          <w:sz w:val="18"/>
          <w:szCs w:val="18"/>
        </w:rPr>
        <w:t>14</w:t>
      </w:r>
      <w:r w:rsidRPr="00A1296A">
        <w:rPr>
          <w:rFonts w:ascii="Arial" w:hAnsi="Arial" w:cs="Arial"/>
          <w:b/>
          <w:bCs/>
          <w:sz w:val="18"/>
          <w:szCs w:val="18"/>
        </w:rPr>
        <w:t xml:space="preserve">. GODINE </w:t>
      </w:r>
      <w:r w:rsidRPr="00A1296A">
        <w:rPr>
          <w:rFonts w:ascii="Arial" w:hAnsi="Arial" w:cs="Arial"/>
          <w:i/>
          <w:iCs/>
          <w:sz w:val="18"/>
          <w:szCs w:val="18"/>
        </w:rPr>
        <w:t xml:space="preserve">- </w:t>
      </w:r>
      <w:proofErr w:type="spellStart"/>
      <w:r w:rsidRPr="00F05B2F">
        <w:rPr>
          <w:rFonts w:ascii="Arial" w:hAnsi="Arial" w:cs="Arial"/>
          <w:i/>
          <w:iCs/>
          <w:sz w:val="18"/>
          <w:szCs w:val="18"/>
        </w:rPr>
        <w:t>Leading</w:t>
      </w:r>
      <w:proofErr w:type="spellEnd"/>
      <w:r w:rsidRPr="00F05B2F">
        <w:rPr>
          <w:rFonts w:ascii="Arial" w:hAnsi="Arial" w:cs="Arial"/>
          <w:i/>
          <w:iCs/>
          <w:sz w:val="18"/>
          <w:szCs w:val="18"/>
        </w:rPr>
        <w:t xml:space="preserve"> </w:t>
      </w:r>
      <w:proofErr w:type="spellStart"/>
      <w:r w:rsidRPr="00F05B2F">
        <w:rPr>
          <w:rFonts w:ascii="Arial" w:hAnsi="Arial" w:cs="Arial"/>
          <w:i/>
          <w:iCs/>
          <w:sz w:val="18"/>
          <w:szCs w:val="18"/>
        </w:rPr>
        <w:t>disease</w:t>
      </w:r>
      <w:proofErr w:type="spellEnd"/>
      <w:r w:rsidRPr="00F05B2F">
        <w:rPr>
          <w:rFonts w:ascii="Arial" w:hAnsi="Arial" w:cs="Arial"/>
          <w:i/>
          <w:iCs/>
          <w:sz w:val="18"/>
          <w:szCs w:val="18"/>
        </w:rPr>
        <w:t xml:space="preserve"> groups </w:t>
      </w:r>
      <w:proofErr w:type="spellStart"/>
      <w:r w:rsidRPr="00F05B2F">
        <w:rPr>
          <w:rFonts w:ascii="Arial" w:hAnsi="Arial" w:cs="Arial"/>
          <w:i/>
          <w:iCs/>
          <w:sz w:val="18"/>
          <w:szCs w:val="18"/>
        </w:rPr>
        <w:t>by</w:t>
      </w:r>
      <w:proofErr w:type="spellEnd"/>
      <w:r w:rsidRPr="00F05B2F">
        <w:rPr>
          <w:rFonts w:ascii="Arial" w:hAnsi="Arial" w:cs="Arial"/>
          <w:i/>
          <w:iCs/>
          <w:sz w:val="18"/>
          <w:szCs w:val="18"/>
        </w:rPr>
        <w:t xml:space="preserve"> bed </w:t>
      </w:r>
      <w:proofErr w:type="spellStart"/>
      <w:r w:rsidRPr="00F05B2F">
        <w:rPr>
          <w:rFonts w:ascii="Arial" w:hAnsi="Arial" w:cs="Arial"/>
          <w:i/>
          <w:iCs/>
          <w:sz w:val="18"/>
          <w:szCs w:val="18"/>
        </w:rPr>
        <w:t>days</w:t>
      </w:r>
      <w:proofErr w:type="spellEnd"/>
      <w:r w:rsidRPr="00F05B2F">
        <w:rPr>
          <w:rFonts w:ascii="Arial" w:hAnsi="Arial" w:cs="Arial"/>
          <w:i/>
          <w:iCs/>
          <w:sz w:val="18"/>
          <w:szCs w:val="18"/>
        </w:rPr>
        <w:t>, Croatia</w:t>
      </w:r>
      <w:r>
        <w:rPr>
          <w:rFonts w:ascii="Arial" w:hAnsi="Arial" w:cs="Arial"/>
          <w:i/>
          <w:iCs/>
          <w:sz w:val="18"/>
          <w:szCs w:val="18"/>
        </w:rPr>
        <w:t>,</w:t>
      </w:r>
      <w:r w:rsidRPr="00F05B2F">
        <w:rPr>
          <w:rFonts w:ascii="Arial" w:hAnsi="Arial" w:cs="Arial"/>
          <w:i/>
          <w:iCs/>
          <w:sz w:val="18"/>
          <w:szCs w:val="18"/>
        </w:rPr>
        <w:t xml:space="preserve"> 20</w:t>
      </w:r>
      <w:r>
        <w:rPr>
          <w:rFonts w:ascii="Arial" w:hAnsi="Arial" w:cs="Arial"/>
          <w:i/>
          <w:iCs/>
          <w:sz w:val="18"/>
          <w:szCs w:val="18"/>
        </w:rPr>
        <w:t>14</w:t>
      </w:r>
    </w:p>
    <w:p w:rsidR="009820B7" w:rsidRPr="00AE625A"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rFonts w:ascii="Arial" w:hAnsi="Arial" w:cs="Arial"/>
          <w:i/>
          <w:iCs/>
          <w:sz w:val="4"/>
          <w:szCs w:val="4"/>
        </w:rPr>
      </w:pPr>
    </w:p>
    <w:p w:rsidR="009820B7" w:rsidRPr="00F05B2F"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jc w:val="center"/>
        <w:rPr>
          <w:rFonts w:ascii="Arial" w:hAnsi="Arial" w:cs="Arial"/>
          <w:i/>
          <w:iCs/>
          <w:sz w:val="18"/>
          <w:szCs w:val="18"/>
        </w:rPr>
      </w:pPr>
      <w:r>
        <w:rPr>
          <w:noProof/>
          <w:szCs w:val="18"/>
        </w:rPr>
        <w:drawing>
          <wp:inline distT="0" distB="0" distL="0" distR="0" wp14:anchorId="2F37082B" wp14:editId="6D412093">
            <wp:extent cx="4334510" cy="2647950"/>
            <wp:effectExtent l="19050" t="0" r="889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4334510" cy="2647950"/>
                    </a:xfrm>
                    <a:prstGeom prst="rect">
                      <a:avLst/>
                    </a:prstGeom>
                    <a:noFill/>
                    <a:ln w="9525">
                      <a:noFill/>
                      <a:miter lim="800000"/>
                      <a:headEnd/>
                      <a:tailEnd/>
                    </a:ln>
                  </pic:spPr>
                </pic:pic>
              </a:graphicData>
            </a:graphic>
          </wp:inline>
        </w:drawing>
      </w:r>
    </w:p>
    <w:p w:rsidR="009820B7" w:rsidRPr="00850783"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rFonts w:ascii="Arial" w:hAnsi="Arial" w:cs="Arial"/>
          <w:b/>
          <w:bCs/>
          <w:sz w:val="8"/>
          <w:szCs w:val="8"/>
        </w:rPr>
      </w:pPr>
    </w:p>
    <w:p w:rsidR="009820B7" w:rsidRPr="00A1296A" w:rsidRDefault="009820B7" w:rsidP="009820B7">
      <w:pPr>
        <w:rPr>
          <w:b/>
          <w:bCs/>
          <w:sz w:val="20"/>
          <w:szCs w:val="20"/>
        </w:rPr>
      </w:pPr>
    </w:p>
    <w:p w:rsidR="009820B7"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rFonts w:ascii="Arial" w:hAnsi="Arial" w:cs="Arial"/>
          <w:i/>
          <w:iCs/>
          <w:sz w:val="18"/>
          <w:szCs w:val="18"/>
        </w:rPr>
      </w:pPr>
      <w:r w:rsidRPr="00A1296A">
        <w:rPr>
          <w:rFonts w:ascii="Arial" w:hAnsi="Arial" w:cs="Arial"/>
          <w:b/>
          <w:bCs/>
          <w:sz w:val="18"/>
          <w:szCs w:val="18"/>
        </w:rPr>
        <w:t>Slika</w:t>
      </w:r>
      <w:r w:rsidRPr="00A1296A">
        <w:rPr>
          <w:rFonts w:ascii="Arial" w:hAnsi="Arial" w:cs="Arial"/>
          <w:i/>
          <w:iCs/>
          <w:sz w:val="18"/>
          <w:szCs w:val="18"/>
        </w:rPr>
        <w:t xml:space="preserve"> - Figure </w:t>
      </w:r>
      <w:r w:rsidRPr="00A1296A">
        <w:rPr>
          <w:rFonts w:ascii="Arial" w:hAnsi="Arial" w:cs="Arial"/>
          <w:b/>
          <w:bCs/>
          <w:sz w:val="18"/>
          <w:szCs w:val="18"/>
        </w:rPr>
        <w:t>2</w:t>
      </w:r>
      <w:r>
        <w:rPr>
          <w:rFonts w:ascii="Arial" w:hAnsi="Arial" w:cs="Arial"/>
          <w:b/>
          <w:bCs/>
          <w:sz w:val="18"/>
          <w:szCs w:val="18"/>
        </w:rPr>
        <w:t>.</w:t>
      </w:r>
      <w:r w:rsidRPr="00A1296A">
        <w:rPr>
          <w:rFonts w:ascii="Arial" w:hAnsi="Arial" w:cs="Arial"/>
          <w:b/>
          <w:bCs/>
          <w:sz w:val="18"/>
          <w:szCs w:val="18"/>
        </w:rPr>
        <w:tab/>
        <w:t>VODEĆE DIJAGNOZE</w:t>
      </w:r>
      <w:r>
        <w:rPr>
          <w:rFonts w:ascii="Arial" w:hAnsi="Arial" w:cs="Arial"/>
          <w:b/>
          <w:bCs/>
          <w:sz w:val="18"/>
          <w:szCs w:val="18"/>
        </w:rPr>
        <w:t xml:space="preserve"> U HOSPITALIZACIJAMA</w:t>
      </w:r>
      <w:r w:rsidRPr="00A1296A">
        <w:rPr>
          <w:rFonts w:ascii="Arial" w:hAnsi="Arial" w:cs="Arial"/>
          <w:b/>
          <w:bCs/>
          <w:sz w:val="18"/>
          <w:szCs w:val="18"/>
        </w:rPr>
        <w:t xml:space="preserve"> </w:t>
      </w:r>
      <w:r>
        <w:rPr>
          <w:rFonts w:ascii="Arial" w:hAnsi="Arial" w:cs="Arial"/>
          <w:b/>
          <w:bCs/>
          <w:sz w:val="18"/>
          <w:szCs w:val="18"/>
        </w:rPr>
        <w:t>ZBOG MENTALNIH</w:t>
      </w:r>
      <w:r w:rsidRPr="00A1296A">
        <w:rPr>
          <w:rFonts w:ascii="Arial" w:hAnsi="Arial" w:cs="Arial"/>
          <w:b/>
          <w:bCs/>
          <w:sz w:val="18"/>
          <w:szCs w:val="18"/>
        </w:rPr>
        <w:t xml:space="preserve"> POREMEĆAJA U HRVATSKOJ 20</w:t>
      </w:r>
      <w:r>
        <w:rPr>
          <w:rFonts w:ascii="Arial" w:hAnsi="Arial" w:cs="Arial"/>
          <w:b/>
          <w:bCs/>
          <w:sz w:val="18"/>
          <w:szCs w:val="18"/>
        </w:rPr>
        <w:t>14</w:t>
      </w:r>
      <w:r w:rsidRPr="00A1296A">
        <w:rPr>
          <w:rFonts w:ascii="Arial" w:hAnsi="Arial" w:cs="Arial"/>
          <w:b/>
          <w:bCs/>
          <w:sz w:val="18"/>
          <w:szCs w:val="18"/>
        </w:rPr>
        <w:t xml:space="preserve">. GODINE </w:t>
      </w:r>
      <w:r w:rsidRPr="00A1296A">
        <w:rPr>
          <w:rFonts w:ascii="Arial" w:hAnsi="Arial" w:cs="Arial"/>
          <w:i/>
          <w:iCs/>
          <w:sz w:val="18"/>
          <w:szCs w:val="18"/>
        </w:rPr>
        <w:t xml:space="preserve">- </w:t>
      </w:r>
      <w:proofErr w:type="spellStart"/>
      <w:r w:rsidRPr="00A1296A">
        <w:rPr>
          <w:rFonts w:ascii="Arial" w:hAnsi="Arial" w:cs="Arial"/>
          <w:i/>
          <w:iCs/>
          <w:sz w:val="18"/>
          <w:szCs w:val="18"/>
        </w:rPr>
        <w:t>Leading</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diagnoses</w:t>
      </w:r>
      <w:proofErr w:type="spellEnd"/>
      <w:r>
        <w:rPr>
          <w:rFonts w:ascii="Arial" w:hAnsi="Arial" w:cs="Arial"/>
          <w:i/>
          <w:iCs/>
          <w:sz w:val="18"/>
          <w:szCs w:val="18"/>
        </w:rPr>
        <w:t xml:space="preserve"> </w:t>
      </w:r>
      <w:proofErr w:type="spellStart"/>
      <w:r>
        <w:rPr>
          <w:rFonts w:ascii="Arial" w:hAnsi="Arial" w:cs="Arial"/>
          <w:i/>
          <w:iCs/>
          <w:sz w:val="18"/>
          <w:szCs w:val="18"/>
        </w:rPr>
        <w:t>in</w:t>
      </w:r>
      <w:proofErr w:type="spellEnd"/>
      <w:r>
        <w:rPr>
          <w:rFonts w:ascii="Arial" w:hAnsi="Arial" w:cs="Arial"/>
          <w:i/>
          <w:iCs/>
          <w:sz w:val="18"/>
          <w:szCs w:val="18"/>
        </w:rPr>
        <w:t xml:space="preserve"> </w:t>
      </w:r>
      <w:proofErr w:type="spellStart"/>
      <w:r>
        <w:rPr>
          <w:rFonts w:ascii="Arial" w:hAnsi="Arial" w:cs="Arial"/>
          <w:i/>
          <w:iCs/>
          <w:sz w:val="18"/>
          <w:szCs w:val="18"/>
        </w:rPr>
        <w:t>hospitalizations</w:t>
      </w:r>
      <w:proofErr w:type="spellEnd"/>
      <w:r>
        <w:rPr>
          <w:rFonts w:ascii="Arial" w:hAnsi="Arial" w:cs="Arial"/>
          <w:i/>
          <w:iCs/>
          <w:sz w:val="18"/>
          <w:szCs w:val="18"/>
        </w:rPr>
        <w:t xml:space="preserve"> </w:t>
      </w:r>
      <w:proofErr w:type="spellStart"/>
      <w:r>
        <w:rPr>
          <w:rFonts w:ascii="Arial" w:hAnsi="Arial" w:cs="Arial"/>
          <w:i/>
          <w:iCs/>
          <w:sz w:val="18"/>
          <w:szCs w:val="18"/>
        </w:rPr>
        <w:t>of</w:t>
      </w:r>
      <w:proofErr w:type="spellEnd"/>
      <w:r>
        <w:rPr>
          <w:rFonts w:ascii="Arial" w:hAnsi="Arial" w:cs="Arial"/>
          <w:i/>
          <w:iCs/>
          <w:sz w:val="18"/>
          <w:szCs w:val="18"/>
        </w:rPr>
        <w:t xml:space="preserve"> </w:t>
      </w:r>
      <w:proofErr w:type="spellStart"/>
      <w:r>
        <w:rPr>
          <w:rFonts w:ascii="Arial" w:hAnsi="Arial" w:cs="Arial"/>
          <w:i/>
          <w:iCs/>
          <w:sz w:val="18"/>
          <w:szCs w:val="18"/>
        </w:rPr>
        <w:t>mental</w:t>
      </w:r>
      <w:proofErr w:type="spellEnd"/>
      <w:r>
        <w:rPr>
          <w:rFonts w:ascii="Arial" w:hAnsi="Arial" w:cs="Arial"/>
          <w:i/>
          <w:iCs/>
          <w:sz w:val="18"/>
          <w:szCs w:val="18"/>
        </w:rPr>
        <w:t xml:space="preserve"> </w:t>
      </w:r>
      <w:proofErr w:type="spellStart"/>
      <w:r>
        <w:rPr>
          <w:rFonts w:ascii="Arial" w:hAnsi="Arial" w:cs="Arial"/>
          <w:i/>
          <w:iCs/>
          <w:sz w:val="18"/>
          <w:szCs w:val="18"/>
        </w:rPr>
        <w:t>disorders</w:t>
      </w:r>
      <w:proofErr w:type="spellEnd"/>
      <w:r w:rsidRPr="00A1296A">
        <w:rPr>
          <w:rFonts w:ascii="Arial" w:hAnsi="Arial" w:cs="Arial"/>
          <w:i/>
          <w:iCs/>
          <w:sz w:val="18"/>
          <w:szCs w:val="18"/>
        </w:rPr>
        <w:t>, Croatia, 20</w:t>
      </w:r>
      <w:r>
        <w:rPr>
          <w:rFonts w:ascii="Arial" w:hAnsi="Arial" w:cs="Arial"/>
          <w:i/>
          <w:iCs/>
          <w:sz w:val="18"/>
          <w:szCs w:val="18"/>
        </w:rPr>
        <w:t>14</w:t>
      </w:r>
    </w:p>
    <w:p w:rsidR="009820B7"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jc w:val="center"/>
        <w:rPr>
          <w:rFonts w:ascii="Arial" w:hAnsi="Arial" w:cs="Arial"/>
          <w:i/>
          <w:iCs/>
          <w:sz w:val="18"/>
          <w:szCs w:val="18"/>
        </w:rPr>
      </w:pPr>
      <w:r>
        <w:rPr>
          <w:noProof/>
          <w:szCs w:val="18"/>
        </w:rPr>
        <w:drawing>
          <wp:inline distT="0" distB="0" distL="0" distR="0" wp14:anchorId="768BA820" wp14:editId="66BDD639">
            <wp:extent cx="4334510" cy="2647950"/>
            <wp:effectExtent l="19050" t="0" r="8890" b="0"/>
            <wp:docPr id="37" name="Slik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pic:cNvPicPr>
                      <a:picLocks noChangeAspect="1" noChangeArrowheads="1"/>
                    </pic:cNvPicPr>
                  </pic:nvPicPr>
                  <pic:blipFill>
                    <a:blip r:embed="rId10"/>
                    <a:srcRect/>
                    <a:stretch>
                      <a:fillRect/>
                    </a:stretch>
                  </pic:blipFill>
                  <pic:spPr bwMode="auto">
                    <a:xfrm>
                      <a:off x="0" y="0"/>
                      <a:ext cx="4334510" cy="2647950"/>
                    </a:xfrm>
                    <a:prstGeom prst="rect">
                      <a:avLst/>
                    </a:prstGeom>
                    <a:noFill/>
                    <a:ln w="9525">
                      <a:noFill/>
                      <a:miter lim="800000"/>
                      <a:headEnd/>
                      <a:tailEnd/>
                    </a:ln>
                  </pic:spPr>
                </pic:pic>
              </a:graphicData>
            </a:graphic>
          </wp:inline>
        </w:drawing>
      </w:r>
    </w:p>
    <w:p w:rsidR="009820B7" w:rsidRPr="007E367C"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jc w:val="center"/>
        <w:rPr>
          <w:rFonts w:ascii="Arial" w:hAnsi="Arial" w:cs="Arial"/>
          <w:i/>
          <w:iCs/>
          <w:sz w:val="8"/>
          <w:szCs w:val="8"/>
        </w:rPr>
      </w:pPr>
    </w:p>
    <w:p w:rsidR="009820B7" w:rsidRPr="00A1296A" w:rsidRDefault="009820B7" w:rsidP="009820B7">
      <w:pPr>
        <w:ind w:firstLine="284"/>
        <w:jc w:val="both"/>
        <w:rPr>
          <w:rFonts w:ascii="Arial Narrow" w:hAnsi="Arial Narrow" w:cs="Arial Narrow"/>
          <w:sz w:val="20"/>
          <w:szCs w:val="20"/>
        </w:rPr>
        <w:sectPr w:rsidR="009820B7" w:rsidRPr="00A1296A" w:rsidSect="005B79C2">
          <w:headerReference w:type="even" r:id="rId11"/>
          <w:headerReference w:type="default" r:id="rId12"/>
          <w:footerReference w:type="even" r:id="rId13"/>
          <w:footerReference w:type="default" r:id="rId14"/>
          <w:type w:val="continuous"/>
          <w:pgSz w:w="11907" w:h="16840" w:code="9"/>
          <w:pgMar w:top="1843" w:right="1134" w:bottom="1701" w:left="1134" w:header="1134" w:footer="1304" w:gutter="0"/>
          <w:cols w:space="720"/>
          <w:noEndnote/>
        </w:sectPr>
      </w:pPr>
    </w:p>
    <w:p w:rsidR="009820B7" w:rsidRPr="00A1296A" w:rsidRDefault="009820B7" w:rsidP="009820B7">
      <w:pPr>
        <w:ind w:firstLine="284"/>
        <w:jc w:val="both"/>
        <w:rPr>
          <w:rFonts w:ascii="Arial Narrow" w:hAnsi="Arial Narrow" w:cs="Arial Narrow"/>
          <w:sz w:val="20"/>
          <w:szCs w:val="20"/>
        </w:rPr>
      </w:pPr>
      <w:r w:rsidRPr="00A1296A">
        <w:rPr>
          <w:rFonts w:ascii="Arial Narrow" w:hAnsi="Arial Narrow" w:cs="Arial Narrow"/>
          <w:sz w:val="20"/>
          <w:szCs w:val="20"/>
        </w:rPr>
        <w:lastRenderedPageBreak/>
        <w:t xml:space="preserve">Zavod je, uočivši javnozdravstveno značenje </w:t>
      </w:r>
      <w:r>
        <w:rPr>
          <w:rFonts w:ascii="Arial Narrow" w:hAnsi="Arial Narrow" w:cs="Arial Narrow"/>
          <w:sz w:val="20"/>
          <w:szCs w:val="20"/>
        </w:rPr>
        <w:t>mentalnih</w:t>
      </w:r>
      <w:r w:rsidRPr="00A1296A">
        <w:rPr>
          <w:rFonts w:ascii="Arial Narrow" w:hAnsi="Arial Narrow" w:cs="Arial Narrow"/>
          <w:sz w:val="20"/>
          <w:szCs w:val="20"/>
        </w:rPr>
        <w:t xml:space="preserve"> </w:t>
      </w:r>
      <w:r>
        <w:rPr>
          <w:rFonts w:ascii="Arial Narrow" w:hAnsi="Arial Narrow" w:cs="Arial Narrow"/>
          <w:sz w:val="20"/>
          <w:szCs w:val="20"/>
        </w:rPr>
        <w:t xml:space="preserve">poremećaja, </w:t>
      </w:r>
      <w:r w:rsidRPr="00A1296A">
        <w:rPr>
          <w:rFonts w:ascii="Arial Narrow" w:hAnsi="Arial Narrow" w:cs="Arial Narrow"/>
          <w:sz w:val="20"/>
          <w:szCs w:val="20"/>
        </w:rPr>
        <w:t>utemeljio Registar za psihoze Hrvatske</w:t>
      </w:r>
      <w:r>
        <w:rPr>
          <w:rFonts w:ascii="Arial Narrow" w:hAnsi="Arial Narrow" w:cs="Arial Narrow"/>
          <w:sz w:val="20"/>
          <w:szCs w:val="20"/>
        </w:rPr>
        <w:t xml:space="preserve"> koji</w:t>
      </w:r>
      <w:r w:rsidRPr="00A1296A">
        <w:rPr>
          <w:rFonts w:ascii="Arial Narrow" w:hAnsi="Arial Narrow" w:cs="Arial Narrow"/>
          <w:sz w:val="20"/>
          <w:szCs w:val="20"/>
        </w:rPr>
        <w:t xml:space="preserve"> je započeo radom cenzusom svih </w:t>
      </w:r>
      <w:r>
        <w:rPr>
          <w:rFonts w:ascii="Arial Narrow" w:hAnsi="Arial Narrow" w:cs="Arial Narrow"/>
          <w:sz w:val="20"/>
          <w:szCs w:val="20"/>
        </w:rPr>
        <w:t>oboljelih osoba  z</w:t>
      </w:r>
      <w:r w:rsidRPr="00A1296A">
        <w:rPr>
          <w:rFonts w:ascii="Arial Narrow" w:hAnsi="Arial Narrow" w:cs="Arial Narrow"/>
          <w:sz w:val="20"/>
          <w:szCs w:val="20"/>
        </w:rPr>
        <w:t>atečenih 31. prosinca</w:t>
      </w:r>
      <w:r>
        <w:rPr>
          <w:rFonts w:ascii="Arial Narrow" w:hAnsi="Arial Narrow" w:cs="Arial Narrow"/>
          <w:sz w:val="20"/>
          <w:szCs w:val="20"/>
        </w:rPr>
        <w:t xml:space="preserve"> 1961. godine</w:t>
      </w:r>
      <w:r w:rsidRPr="00A1296A">
        <w:rPr>
          <w:rFonts w:ascii="Arial Narrow" w:hAnsi="Arial Narrow" w:cs="Arial Narrow"/>
          <w:sz w:val="20"/>
          <w:szCs w:val="20"/>
        </w:rPr>
        <w:t xml:space="preserve"> u psihijatrijskim bolnicama i odjelima u Hrvatskoj. Podaci o </w:t>
      </w:r>
      <w:r>
        <w:rPr>
          <w:rFonts w:ascii="Arial Narrow" w:hAnsi="Arial Narrow" w:cs="Arial Narrow"/>
          <w:sz w:val="20"/>
          <w:szCs w:val="20"/>
        </w:rPr>
        <w:t xml:space="preserve">osobama oboljelim od </w:t>
      </w:r>
      <w:r w:rsidRPr="003D16E3">
        <w:rPr>
          <w:rFonts w:ascii="Arial Narrow" w:hAnsi="Arial Narrow" w:cs="Arial Narrow"/>
          <w:sz w:val="20"/>
          <w:szCs w:val="20"/>
        </w:rPr>
        <w:t>shizofrenije, stalnim stanovnicima Hrvatske, za razdoblje 1962.-201</w:t>
      </w:r>
      <w:r>
        <w:rPr>
          <w:rFonts w:ascii="Arial Narrow" w:hAnsi="Arial Narrow" w:cs="Arial Narrow"/>
          <w:sz w:val="20"/>
          <w:szCs w:val="20"/>
        </w:rPr>
        <w:t>3</w:t>
      </w:r>
      <w:r w:rsidRPr="003D16E3">
        <w:rPr>
          <w:rFonts w:ascii="Arial Narrow" w:hAnsi="Arial Narrow" w:cs="Arial Narrow"/>
          <w:sz w:val="20"/>
          <w:szCs w:val="20"/>
        </w:rPr>
        <w:t>. godine, računalno su obrađeni. Na razini pojedine osobe može se pratiti tijek bolničkog liječenja prema ustanovi, trajanju</w:t>
      </w:r>
      <w:r w:rsidRPr="00A1296A">
        <w:rPr>
          <w:rFonts w:ascii="Arial Narrow" w:hAnsi="Arial Narrow" w:cs="Arial Narrow"/>
          <w:sz w:val="20"/>
          <w:szCs w:val="20"/>
        </w:rPr>
        <w:t xml:space="preserve"> hospitalizacije, osnovnoj i drugoj psihijatrijskoj dijagnozi te somatskoj dijagnozi, a u slučaju </w:t>
      </w:r>
      <w:r w:rsidRPr="00A1296A">
        <w:rPr>
          <w:rFonts w:ascii="Arial Narrow" w:hAnsi="Arial Narrow" w:cs="Arial Narrow"/>
          <w:sz w:val="20"/>
          <w:szCs w:val="20"/>
        </w:rPr>
        <w:lastRenderedPageBreak/>
        <w:t xml:space="preserve">smrti  i uzrok smrti. Skupno se podaci analiziraju po odabranim obilježjima (spol, dob, </w:t>
      </w:r>
      <w:r>
        <w:rPr>
          <w:rFonts w:ascii="Arial Narrow" w:hAnsi="Arial Narrow" w:cs="Arial Narrow"/>
          <w:sz w:val="20"/>
          <w:szCs w:val="20"/>
        </w:rPr>
        <w:t>županija</w:t>
      </w:r>
      <w:r w:rsidRPr="00A1296A">
        <w:rPr>
          <w:rFonts w:ascii="Arial Narrow" w:hAnsi="Arial Narrow" w:cs="Arial Narrow"/>
          <w:sz w:val="20"/>
          <w:szCs w:val="20"/>
        </w:rPr>
        <w:t xml:space="preserve"> rođenja, </w:t>
      </w:r>
      <w:r>
        <w:rPr>
          <w:rFonts w:ascii="Arial Narrow" w:hAnsi="Arial Narrow" w:cs="Arial Narrow"/>
          <w:sz w:val="20"/>
          <w:szCs w:val="20"/>
        </w:rPr>
        <w:t>županija</w:t>
      </w:r>
      <w:r w:rsidRPr="00A1296A">
        <w:rPr>
          <w:rFonts w:ascii="Arial Narrow" w:hAnsi="Arial Narrow" w:cs="Arial Narrow"/>
          <w:sz w:val="20"/>
          <w:szCs w:val="20"/>
        </w:rPr>
        <w:t xml:space="preserve"> boravka, ustanova liječenja) u okviru pojedinih podskupina tzv. kontingenata. Na razini </w:t>
      </w:r>
      <w:r>
        <w:rPr>
          <w:rFonts w:ascii="Arial Narrow" w:hAnsi="Arial Narrow" w:cs="Arial Narrow"/>
          <w:sz w:val="20"/>
          <w:szCs w:val="20"/>
        </w:rPr>
        <w:t>osobe</w:t>
      </w:r>
      <w:r w:rsidRPr="00A1296A">
        <w:rPr>
          <w:rFonts w:ascii="Arial Narrow" w:hAnsi="Arial Narrow" w:cs="Arial Narrow"/>
          <w:sz w:val="20"/>
          <w:szCs w:val="20"/>
        </w:rPr>
        <w:t xml:space="preserve"> prate se primljen</w:t>
      </w:r>
      <w:r>
        <w:rPr>
          <w:rFonts w:ascii="Arial Narrow" w:hAnsi="Arial Narrow" w:cs="Arial Narrow"/>
          <w:sz w:val="20"/>
          <w:szCs w:val="20"/>
        </w:rPr>
        <w:t>e</w:t>
      </w:r>
      <w:r w:rsidRPr="00A1296A">
        <w:rPr>
          <w:rFonts w:ascii="Arial Narrow" w:hAnsi="Arial Narrow" w:cs="Arial Narrow"/>
          <w:sz w:val="20"/>
          <w:szCs w:val="20"/>
        </w:rPr>
        <w:t>, otpušten</w:t>
      </w:r>
      <w:r>
        <w:rPr>
          <w:rFonts w:ascii="Arial Narrow" w:hAnsi="Arial Narrow" w:cs="Arial Narrow"/>
          <w:sz w:val="20"/>
          <w:szCs w:val="20"/>
        </w:rPr>
        <w:t>e</w:t>
      </w:r>
      <w:r w:rsidRPr="00A1296A">
        <w:rPr>
          <w:rFonts w:ascii="Arial Narrow" w:hAnsi="Arial Narrow" w:cs="Arial Narrow"/>
          <w:sz w:val="20"/>
          <w:szCs w:val="20"/>
        </w:rPr>
        <w:t xml:space="preserve"> i ukupno hospitaliziran</w:t>
      </w:r>
      <w:r>
        <w:rPr>
          <w:rFonts w:ascii="Arial Narrow" w:hAnsi="Arial Narrow" w:cs="Arial Narrow"/>
          <w:sz w:val="20"/>
          <w:szCs w:val="20"/>
        </w:rPr>
        <w:t>e</w:t>
      </w:r>
      <w:r w:rsidRPr="00A1296A">
        <w:rPr>
          <w:rFonts w:ascii="Arial Narrow" w:hAnsi="Arial Narrow" w:cs="Arial Narrow"/>
          <w:sz w:val="20"/>
          <w:szCs w:val="20"/>
        </w:rPr>
        <w:t xml:space="preserve"> </w:t>
      </w:r>
      <w:r>
        <w:rPr>
          <w:rFonts w:ascii="Arial Narrow" w:hAnsi="Arial Narrow" w:cs="Arial Narrow"/>
          <w:sz w:val="20"/>
          <w:szCs w:val="20"/>
        </w:rPr>
        <w:t>osobe</w:t>
      </w:r>
      <w:r w:rsidRPr="00A1296A">
        <w:rPr>
          <w:rFonts w:ascii="Arial Narrow" w:hAnsi="Arial Narrow" w:cs="Arial Narrow"/>
          <w:sz w:val="20"/>
          <w:szCs w:val="20"/>
        </w:rPr>
        <w:t xml:space="preserve"> (uključujući hospitalizacije s drugim psihijatrijskim dijagnozama u tijeku dijagnostičkog procesa), </w:t>
      </w:r>
      <w:r>
        <w:rPr>
          <w:rFonts w:ascii="Arial Narrow" w:hAnsi="Arial Narrow" w:cs="Arial Narrow"/>
          <w:sz w:val="20"/>
          <w:szCs w:val="20"/>
        </w:rPr>
        <w:t>oboljele osobe</w:t>
      </w:r>
      <w:r w:rsidRPr="00A1296A">
        <w:rPr>
          <w:rFonts w:ascii="Arial Narrow" w:hAnsi="Arial Narrow" w:cs="Arial Narrow"/>
          <w:sz w:val="20"/>
          <w:szCs w:val="20"/>
        </w:rPr>
        <w:t xml:space="preserve"> zatečen</w:t>
      </w:r>
      <w:r>
        <w:rPr>
          <w:rFonts w:ascii="Arial Narrow" w:hAnsi="Arial Narrow" w:cs="Arial Narrow"/>
          <w:sz w:val="20"/>
          <w:szCs w:val="20"/>
        </w:rPr>
        <w:t>e</w:t>
      </w:r>
      <w:r w:rsidRPr="00A1296A">
        <w:rPr>
          <w:rFonts w:ascii="Arial Narrow" w:hAnsi="Arial Narrow" w:cs="Arial Narrow"/>
          <w:sz w:val="20"/>
          <w:szCs w:val="20"/>
        </w:rPr>
        <w:t xml:space="preserve"> u bolnici na dan cenzusa i umrli u psihijatrijskim bolnicama i odjelima. Na razini slučaja prate se prijemi, otpusti i hospitalizacije, uključujući broj dana bolničkog liječenja.</w:t>
      </w:r>
    </w:p>
    <w:p w:rsidR="009820B7" w:rsidRPr="00A1296A" w:rsidRDefault="009820B7" w:rsidP="009820B7">
      <w:pPr>
        <w:ind w:firstLine="284"/>
        <w:jc w:val="both"/>
        <w:rPr>
          <w:rFonts w:ascii="Arial" w:hAnsi="Arial" w:cs="Arial"/>
          <w:sz w:val="16"/>
          <w:szCs w:val="16"/>
        </w:rPr>
        <w:sectPr w:rsidR="009820B7" w:rsidRPr="00A1296A" w:rsidSect="005B79C2">
          <w:type w:val="continuous"/>
          <w:pgSz w:w="11907" w:h="16840" w:code="9"/>
          <w:pgMar w:top="1843" w:right="1134" w:bottom="1701" w:left="1134" w:header="1134" w:footer="1304" w:gutter="0"/>
          <w:cols w:num="2" w:space="720" w:equalWidth="0">
            <w:col w:w="4465" w:space="709"/>
            <w:col w:w="4465"/>
          </w:cols>
          <w:noEndnote/>
        </w:sectPr>
      </w:pPr>
    </w:p>
    <w:p w:rsidR="009820B7" w:rsidRPr="00A1296A" w:rsidRDefault="009820B7" w:rsidP="009820B7">
      <w:pPr>
        <w:rPr>
          <w:rFonts w:ascii="Arial" w:hAnsi="Arial" w:cs="Arial"/>
          <w:sz w:val="16"/>
          <w:szCs w:val="16"/>
        </w:rPr>
      </w:pPr>
    </w:p>
    <w:p w:rsidR="009820B7" w:rsidRPr="00A1296A"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spacing w:line="200" w:lineRule="exact"/>
        <w:ind w:left="1843" w:hanging="1843"/>
        <w:rPr>
          <w:rFonts w:ascii="Arial" w:hAnsi="Arial" w:cs="Arial"/>
          <w:sz w:val="16"/>
          <w:szCs w:val="16"/>
        </w:rPr>
      </w:pPr>
    </w:p>
    <w:p w:rsidR="009820B7" w:rsidRPr="00A1296A"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spacing w:line="200" w:lineRule="exact"/>
        <w:ind w:left="1843" w:hanging="1843"/>
        <w:rPr>
          <w:rFonts w:ascii="Arial" w:hAnsi="Arial" w:cs="Arial"/>
          <w:sz w:val="16"/>
          <w:szCs w:val="16"/>
        </w:rPr>
      </w:pPr>
      <w:r w:rsidRPr="00F92C04">
        <w:rPr>
          <w:rFonts w:ascii="Arial" w:hAnsi="Arial" w:cs="Arial"/>
          <w:b/>
          <w:bCs/>
          <w:sz w:val="18"/>
          <w:szCs w:val="18"/>
        </w:rPr>
        <w:t>Slika</w:t>
      </w:r>
      <w:r w:rsidRPr="00F92C04">
        <w:rPr>
          <w:rFonts w:ascii="Arial" w:hAnsi="Arial" w:cs="Arial"/>
          <w:i/>
          <w:iCs/>
          <w:sz w:val="18"/>
          <w:szCs w:val="18"/>
        </w:rPr>
        <w:t xml:space="preserve"> – Figure </w:t>
      </w:r>
      <w:r w:rsidRPr="00F92C04">
        <w:rPr>
          <w:rFonts w:ascii="Arial" w:hAnsi="Arial" w:cs="Arial"/>
          <w:b/>
          <w:bCs/>
          <w:sz w:val="18"/>
          <w:szCs w:val="18"/>
        </w:rPr>
        <w:t>3</w:t>
      </w:r>
      <w:r>
        <w:rPr>
          <w:rFonts w:ascii="Arial" w:hAnsi="Arial" w:cs="Arial"/>
          <w:b/>
          <w:bCs/>
          <w:sz w:val="18"/>
          <w:szCs w:val="18"/>
        </w:rPr>
        <w:t>.</w:t>
      </w:r>
      <w:r w:rsidRPr="00A1296A">
        <w:rPr>
          <w:rFonts w:ascii="Arial" w:hAnsi="Arial" w:cs="Arial"/>
          <w:b/>
          <w:bCs/>
          <w:sz w:val="18"/>
          <w:szCs w:val="18"/>
        </w:rPr>
        <w:tab/>
      </w:r>
      <w:r w:rsidRPr="00C865CA">
        <w:rPr>
          <w:rFonts w:ascii="Arial" w:hAnsi="Arial" w:cs="Arial"/>
          <w:b/>
          <w:bCs/>
          <w:sz w:val="18"/>
          <w:szCs w:val="18"/>
        </w:rPr>
        <w:t>BOLNIČKA INCIDENCIJA SHIZOFRENIJE I SHIZOAFEKTIVNIH POREMEĆAJA U RAZDOBLJU OD 1970. DO 201</w:t>
      </w:r>
      <w:r>
        <w:rPr>
          <w:rFonts w:ascii="Arial" w:hAnsi="Arial" w:cs="Arial"/>
          <w:b/>
          <w:bCs/>
          <w:sz w:val="18"/>
          <w:szCs w:val="18"/>
        </w:rPr>
        <w:t>3</w:t>
      </w:r>
      <w:r w:rsidRPr="00C865CA">
        <w:rPr>
          <w:rFonts w:ascii="Arial" w:hAnsi="Arial" w:cs="Arial"/>
          <w:b/>
          <w:bCs/>
          <w:sz w:val="18"/>
          <w:szCs w:val="18"/>
        </w:rPr>
        <w:t>. GODINE U HRVATSKOJ (dobno-standardizirana stopa/ 1.000 stanovnika 15+ godina)</w:t>
      </w:r>
      <w:r w:rsidRPr="00C865CA">
        <w:rPr>
          <w:rFonts w:ascii="Arial" w:hAnsi="Arial" w:cs="Arial"/>
          <w:sz w:val="18"/>
          <w:szCs w:val="18"/>
        </w:rPr>
        <w:t xml:space="preserve"> – </w:t>
      </w:r>
      <w:proofErr w:type="spellStart"/>
      <w:r w:rsidRPr="00C865CA">
        <w:rPr>
          <w:rFonts w:ascii="Arial" w:hAnsi="Arial" w:cs="Arial"/>
          <w:i/>
          <w:iCs/>
          <w:sz w:val="18"/>
          <w:szCs w:val="18"/>
        </w:rPr>
        <w:t>Hospital</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incidence</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of</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schizophrenia</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and</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schizoaffective</w:t>
      </w:r>
      <w:proofErr w:type="spellEnd"/>
      <w:r w:rsidRPr="00C865CA">
        <w:rPr>
          <w:rFonts w:ascii="Arial" w:hAnsi="Arial" w:cs="Arial"/>
          <w:i/>
          <w:iCs/>
          <w:sz w:val="18"/>
          <w:szCs w:val="18"/>
        </w:rPr>
        <w:t xml:space="preserve"> </w:t>
      </w:r>
      <w:proofErr w:type="spellStart"/>
      <w:r w:rsidRPr="00C865CA">
        <w:rPr>
          <w:rFonts w:ascii="Arial" w:hAnsi="Arial" w:cs="Arial"/>
          <w:i/>
          <w:iCs/>
          <w:sz w:val="18"/>
          <w:szCs w:val="18"/>
        </w:rPr>
        <w:t>disorders</w:t>
      </w:r>
      <w:proofErr w:type="spellEnd"/>
      <w:r w:rsidRPr="00C865CA">
        <w:rPr>
          <w:rFonts w:ascii="Arial" w:hAnsi="Arial" w:cs="Arial"/>
          <w:i/>
          <w:iCs/>
          <w:sz w:val="18"/>
          <w:szCs w:val="18"/>
        </w:rPr>
        <w:t>, Croatia, 1970 – 201</w:t>
      </w:r>
      <w:r>
        <w:rPr>
          <w:rFonts w:ascii="Arial" w:hAnsi="Arial" w:cs="Arial"/>
          <w:i/>
          <w:iCs/>
          <w:sz w:val="18"/>
          <w:szCs w:val="18"/>
        </w:rPr>
        <w:t>3</w:t>
      </w:r>
      <w:r w:rsidRPr="00C865CA">
        <w:rPr>
          <w:rFonts w:ascii="Arial" w:hAnsi="Arial" w:cs="Arial"/>
          <w:i/>
          <w:iCs/>
          <w:sz w:val="18"/>
          <w:szCs w:val="18"/>
        </w:rPr>
        <w:t xml:space="preserve"> (age-</w:t>
      </w:r>
      <w:proofErr w:type="spellStart"/>
      <w:r w:rsidRPr="00C865CA">
        <w:rPr>
          <w:rFonts w:ascii="Arial" w:hAnsi="Arial" w:cs="Arial"/>
          <w:i/>
          <w:iCs/>
          <w:sz w:val="18"/>
          <w:szCs w:val="18"/>
        </w:rPr>
        <w:t>standardised</w:t>
      </w:r>
      <w:proofErr w:type="spellEnd"/>
      <w:r w:rsidRPr="00C865CA">
        <w:rPr>
          <w:rFonts w:ascii="Arial" w:hAnsi="Arial" w:cs="Arial"/>
          <w:i/>
          <w:iCs/>
          <w:sz w:val="18"/>
          <w:szCs w:val="18"/>
        </w:rPr>
        <w:t xml:space="preserve"> rate/1,000 pop. 15+ </w:t>
      </w:r>
      <w:proofErr w:type="spellStart"/>
      <w:r w:rsidRPr="00C865CA">
        <w:rPr>
          <w:rFonts w:ascii="Arial" w:hAnsi="Arial" w:cs="Arial"/>
          <w:i/>
          <w:iCs/>
          <w:sz w:val="18"/>
          <w:szCs w:val="18"/>
        </w:rPr>
        <w:t>years</w:t>
      </w:r>
      <w:proofErr w:type="spellEnd"/>
      <w:r w:rsidRPr="00C865CA">
        <w:rPr>
          <w:rFonts w:ascii="Arial" w:hAnsi="Arial" w:cs="Arial"/>
          <w:i/>
          <w:iCs/>
          <w:sz w:val="18"/>
          <w:szCs w:val="18"/>
        </w:rPr>
        <w:t>)</w:t>
      </w:r>
    </w:p>
    <w:p w:rsidR="009820B7" w:rsidRPr="00260FC1"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sz w:val="12"/>
          <w:szCs w:val="12"/>
        </w:rPr>
      </w:pPr>
    </w:p>
    <w:p w:rsidR="009820B7" w:rsidRPr="003E374D" w:rsidRDefault="009820B7" w:rsidP="009820B7">
      <w:pPr>
        <w:tabs>
          <w:tab w:val="left" w:pos="432"/>
          <w:tab w:val="left" w:pos="1152"/>
          <w:tab w:val="left" w:pos="2592"/>
          <w:tab w:val="left" w:pos="3312"/>
          <w:tab w:val="left" w:pos="4032"/>
          <w:tab w:val="left" w:pos="4752"/>
          <w:tab w:val="left" w:pos="5472"/>
          <w:tab w:val="left" w:pos="6192"/>
          <w:tab w:val="left" w:pos="6912"/>
          <w:tab w:val="left" w:pos="7632"/>
        </w:tabs>
        <w:jc w:val="center"/>
      </w:pPr>
      <w:r>
        <w:rPr>
          <w:noProof/>
        </w:rPr>
        <w:drawing>
          <wp:inline distT="0" distB="0" distL="0" distR="0" wp14:anchorId="1BD039A0" wp14:editId="1E3F7EB4">
            <wp:extent cx="5890260" cy="3597910"/>
            <wp:effectExtent l="1905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15"/>
                    <a:srcRect/>
                    <a:stretch>
                      <a:fillRect/>
                    </a:stretch>
                  </pic:blipFill>
                  <pic:spPr bwMode="auto">
                    <a:xfrm>
                      <a:off x="0" y="0"/>
                      <a:ext cx="5890260" cy="3597910"/>
                    </a:xfrm>
                    <a:prstGeom prst="rect">
                      <a:avLst/>
                    </a:prstGeom>
                    <a:noFill/>
                    <a:ln w="9525">
                      <a:noFill/>
                      <a:miter lim="800000"/>
                      <a:headEnd/>
                      <a:tailEnd/>
                    </a:ln>
                  </pic:spPr>
                </pic:pic>
              </a:graphicData>
            </a:graphic>
          </wp:inline>
        </w:drawing>
      </w:r>
    </w:p>
    <w:p w:rsidR="009820B7" w:rsidRPr="00A1296A" w:rsidRDefault="009820B7" w:rsidP="009820B7">
      <w:pPr>
        <w:ind w:firstLine="720"/>
      </w:pPr>
    </w:p>
    <w:p w:rsidR="009820B7" w:rsidRPr="00A1296A" w:rsidRDefault="009820B7" w:rsidP="009820B7">
      <w:pPr>
        <w:ind w:firstLine="284"/>
        <w:jc w:val="both"/>
        <w:rPr>
          <w:rFonts w:ascii="Arial Narrow" w:hAnsi="Arial Narrow" w:cs="Arial Narrow"/>
          <w:sz w:val="20"/>
          <w:szCs w:val="20"/>
        </w:rPr>
        <w:sectPr w:rsidR="009820B7" w:rsidRPr="00A1296A" w:rsidSect="005B79C2">
          <w:type w:val="continuous"/>
          <w:pgSz w:w="11907" w:h="16840" w:code="9"/>
          <w:pgMar w:top="1843" w:right="1134" w:bottom="1701" w:left="1134" w:header="1134" w:footer="1304" w:gutter="0"/>
          <w:cols w:space="720"/>
          <w:noEndnote/>
        </w:sectPr>
      </w:pPr>
    </w:p>
    <w:p w:rsidR="009820B7" w:rsidRPr="00A1296A" w:rsidRDefault="009820B7" w:rsidP="009820B7">
      <w:pPr>
        <w:ind w:firstLine="284"/>
        <w:jc w:val="both"/>
        <w:rPr>
          <w:rFonts w:ascii="Arial Narrow" w:hAnsi="Arial Narrow" w:cs="Arial Narrow"/>
          <w:sz w:val="20"/>
          <w:szCs w:val="20"/>
        </w:rPr>
      </w:pPr>
      <w:r w:rsidRPr="00A1296A">
        <w:rPr>
          <w:rFonts w:ascii="Arial Narrow" w:hAnsi="Arial Narrow" w:cs="Arial Narrow"/>
          <w:sz w:val="20"/>
          <w:szCs w:val="20"/>
        </w:rPr>
        <w:lastRenderedPageBreak/>
        <w:t xml:space="preserve">Godine 1962. bilježi se najveći broj po prvi put bolnički liječenih </w:t>
      </w:r>
      <w:r>
        <w:rPr>
          <w:rFonts w:ascii="Arial Narrow" w:hAnsi="Arial Narrow" w:cs="Arial Narrow"/>
          <w:sz w:val="20"/>
          <w:szCs w:val="20"/>
        </w:rPr>
        <w:t>osoba s dijagnozom shizofrenije</w:t>
      </w:r>
      <w:r w:rsidRPr="00A1296A">
        <w:rPr>
          <w:rFonts w:ascii="Arial Narrow" w:hAnsi="Arial Narrow" w:cs="Arial Narrow"/>
          <w:sz w:val="20"/>
          <w:szCs w:val="20"/>
        </w:rPr>
        <w:t xml:space="preserve">, od kojih je dio već ranije bio hospitaliziran, ali nije bio registriran do osnutka Registra. U daljnjem razdoblju dobno-standardizirana stopa bolničke </w:t>
      </w:r>
      <w:proofErr w:type="spellStart"/>
      <w:r w:rsidRPr="00A1296A">
        <w:rPr>
          <w:rFonts w:ascii="Arial Narrow" w:hAnsi="Arial Narrow" w:cs="Arial Narrow"/>
          <w:sz w:val="20"/>
          <w:szCs w:val="20"/>
        </w:rPr>
        <w:t>incidencije</w:t>
      </w:r>
      <w:proofErr w:type="spellEnd"/>
      <w:r w:rsidRPr="00A1296A">
        <w:rPr>
          <w:rFonts w:ascii="Arial Narrow" w:hAnsi="Arial Narrow" w:cs="Arial Narrow"/>
          <w:sz w:val="20"/>
          <w:szCs w:val="20"/>
        </w:rPr>
        <w:t xml:space="preserve"> shizofrenije prosječno iznosi </w:t>
      </w:r>
      <w:r w:rsidRPr="00370ABD">
        <w:rPr>
          <w:rFonts w:ascii="Arial Narrow" w:hAnsi="Arial Narrow" w:cs="Arial Narrow"/>
          <w:sz w:val="20"/>
          <w:szCs w:val="20"/>
        </w:rPr>
        <w:t>0,26/1000</w:t>
      </w:r>
      <w:r w:rsidRPr="00A1296A">
        <w:rPr>
          <w:rFonts w:ascii="Arial Narrow" w:hAnsi="Arial Narrow" w:cs="Arial Narrow"/>
          <w:sz w:val="20"/>
          <w:szCs w:val="20"/>
        </w:rPr>
        <w:t xml:space="preserve"> stanovnika starijih od 15 godina (slika 3). </w:t>
      </w:r>
      <w:r>
        <w:rPr>
          <w:rFonts w:ascii="Arial Narrow" w:hAnsi="Arial Narrow" w:cs="Arial Narrow"/>
          <w:sz w:val="20"/>
          <w:szCs w:val="20"/>
        </w:rPr>
        <w:t>B</w:t>
      </w:r>
      <w:r w:rsidRPr="00A1296A">
        <w:rPr>
          <w:rFonts w:ascii="Arial Narrow" w:hAnsi="Arial Narrow" w:cs="Arial Narrow"/>
          <w:sz w:val="20"/>
          <w:szCs w:val="20"/>
        </w:rPr>
        <w:t xml:space="preserve">roj primljenih i otpuštenih </w:t>
      </w:r>
      <w:r>
        <w:rPr>
          <w:rFonts w:ascii="Arial Narrow" w:hAnsi="Arial Narrow" w:cs="Arial Narrow"/>
          <w:sz w:val="20"/>
          <w:szCs w:val="20"/>
        </w:rPr>
        <w:t xml:space="preserve">osoba s dijagnozom shizofrenije ili </w:t>
      </w:r>
      <w:proofErr w:type="spellStart"/>
      <w:r>
        <w:rPr>
          <w:rFonts w:ascii="Arial Narrow" w:hAnsi="Arial Narrow" w:cs="Arial Narrow"/>
          <w:sz w:val="20"/>
          <w:szCs w:val="20"/>
        </w:rPr>
        <w:t>shizoafektivnih</w:t>
      </w:r>
      <w:proofErr w:type="spellEnd"/>
      <w:r>
        <w:rPr>
          <w:rFonts w:ascii="Arial Narrow" w:hAnsi="Arial Narrow" w:cs="Arial Narrow"/>
          <w:sz w:val="20"/>
          <w:szCs w:val="20"/>
        </w:rPr>
        <w:t xml:space="preserve"> poremećaja raste</w:t>
      </w:r>
      <w:r w:rsidRPr="00A1296A">
        <w:rPr>
          <w:rFonts w:ascii="Arial Narrow" w:hAnsi="Arial Narrow" w:cs="Arial Narrow"/>
          <w:sz w:val="20"/>
          <w:szCs w:val="20"/>
        </w:rPr>
        <w:t xml:space="preserve">, kao i broj prijema i </w:t>
      </w:r>
      <w:proofErr w:type="spellStart"/>
      <w:r w:rsidRPr="00A1296A">
        <w:rPr>
          <w:rFonts w:ascii="Arial Narrow" w:hAnsi="Arial Narrow" w:cs="Arial Narrow"/>
          <w:sz w:val="20"/>
          <w:szCs w:val="20"/>
        </w:rPr>
        <w:t>otpusta.Također</w:t>
      </w:r>
      <w:proofErr w:type="spellEnd"/>
      <w:r w:rsidRPr="00A1296A">
        <w:rPr>
          <w:rFonts w:ascii="Arial Narrow" w:hAnsi="Arial Narrow" w:cs="Arial Narrow"/>
          <w:sz w:val="20"/>
          <w:szCs w:val="20"/>
        </w:rPr>
        <w:t xml:space="preserve"> raste omjer prijema u odnosu na primljene </w:t>
      </w:r>
      <w:r>
        <w:rPr>
          <w:rFonts w:ascii="Arial Narrow" w:hAnsi="Arial Narrow" w:cs="Arial Narrow"/>
          <w:sz w:val="20"/>
          <w:szCs w:val="20"/>
        </w:rPr>
        <w:t>osobe</w:t>
      </w:r>
      <w:r w:rsidRPr="00A1296A">
        <w:rPr>
          <w:rFonts w:ascii="Arial Narrow" w:hAnsi="Arial Narrow" w:cs="Arial Narrow"/>
          <w:sz w:val="20"/>
          <w:szCs w:val="20"/>
        </w:rPr>
        <w:t xml:space="preserve"> te omjer otpusta i otpuštenih </w:t>
      </w:r>
      <w:r>
        <w:rPr>
          <w:rFonts w:ascii="Arial Narrow" w:hAnsi="Arial Narrow" w:cs="Arial Narrow"/>
          <w:sz w:val="20"/>
          <w:szCs w:val="20"/>
        </w:rPr>
        <w:t>osoba</w:t>
      </w:r>
      <w:r w:rsidRPr="00A1296A">
        <w:rPr>
          <w:rFonts w:ascii="Arial Narrow" w:hAnsi="Arial Narrow" w:cs="Arial Narrow"/>
          <w:sz w:val="20"/>
          <w:szCs w:val="20"/>
        </w:rPr>
        <w:t xml:space="preserve">. Hospitalizacije su učestalije, ali pretežito kraće, s kraćim ukupnim vremenom koje </w:t>
      </w:r>
      <w:r>
        <w:rPr>
          <w:rFonts w:ascii="Arial Narrow" w:hAnsi="Arial Narrow" w:cs="Arial Narrow"/>
          <w:sz w:val="20"/>
          <w:szCs w:val="20"/>
        </w:rPr>
        <w:t>oboljela osoba</w:t>
      </w:r>
      <w:r w:rsidRPr="00A1296A">
        <w:rPr>
          <w:rFonts w:ascii="Arial Narrow" w:hAnsi="Arial Narrow" w:cs="Arial Narrow"/>
          <w:sz w:val="20"/>
          <w:szCs w:val="20"/>
        </w:rPr>
        <w:t xml:space="preserve"> provede u bolnici, dok  broj  liječenih </w:t>
      </w:r>
      <w:r>
        <w:rPr>
          <w:rFonts w:ascii="Arial Narrow" w:hAnsi="Arial Narrow" w:cs="Arial Narrow"/>
          <w:sz w:val="20"/>
          <w:szCs w:val="20"/>
        </w:rPr>
        <w:t xml:space="preserve">osoba </w:t>
      </w:r>
      <w:r w:rsidRPr="00A1296A">
        <w:rPr>
          <w:rFonts w:ascii="Arial Narrow" w:hAnsi="Arial Narrow" w:cs="Arial Narrow"/>
          <w:sz w:val="20"/>
          <w:szCs w:val="20"/>
        </w:rPr>
        <w:t xml:space="preserve">tijekom cijele </w:t>
      </w:r>
      <w:r w:rsidRPr="00A1296A">
        <w:rPr>
          <w:rFonts w:ascii="Arial Narrow" w:hAnsi="Arial Narrow" w:cs="Arial Narrow"/>
          <w:sz w:val="20"/>
          <w:szCs w:val="20"/>
        </w:rPr>
        <w:lastRenderedPageBreak/>
        <w:t xml:space="preserve">godine opada. U razdoblju </w:t>
      </w:r>
      <w:r>
        <w:rPr>
          <w:rFonts w:ascii="Arial Narrow" w:hAnsi="Arial Narrow" w:cs="Arial Narrow"/>
          <w:sz w:val="20"/>
          <w:szCs w:val="20"/>
        </w:rPr>
        <w:t xml:space="preserve">ratnih zbivanja, </w:t>
      </w:r>
      <w:r w:rsidRPr="00A1296A">
        <w:rPr>
          <w:rFonts w:ascii="Arial Narrow" w:hAnsi="Arial Narrow" w:cs="Arial Narrow"/>
          <w:sz w:val="20"/>
          <w:szCs w:val="20"/>
        </w:rPr>
        <w:t xml:space="preserve">1990.-1995. </w:t>
      </w:r>
      <w:r>
        <w:rPr>
          <w:rFonts w:ascii="Arial Narrow" w:hAnsi="Arial Narrow" w:cs="Arial Narrow"/>
          <w:sz w:val="20"/>
          <w:szCs w:val="20"/>
        </w:rPr>
        <w:t>g</w:t>
      </w:r>
      <w:r w:rsidRPr="00A1296A">
        <w:rPr>
          <w:rFonts w:ascii="Arial Narrow" w:hAnsi="Arial Narrow" w:cs="Arial Narrow"/>
          <w:sz w:val="20"/>
          <w:szCs w:val="20"/>
        </w:rPr>
        <w:t>odine</w:t>
      </w:r>
      <w:r>
        <w:rPr>
          <w:rFonts w:ascii="Arial Narrow" w:hAnsi="Arial Narrow" w:cs="Arial Narrow"/>
          <w:sz w:val="20"/>
          <w:szCs w:val="20"/>
        </w:rPr>
        <w:t>,</w:t>
      </w:r>
      <w:r w:rsidRPr="00A1296A">
        <w:rPr>
          <w:rFonts w:ascii="Arial Narrow" w:hAnsi="Arial Narrow" w:cs="Arial Narrow"/>
          <w:sz w:val="20"/>
          <w:szCs w:val="20"/>
        </w:rPr>
        <w:t xml:space="preserve"> </w:t>
      </w:r>
      <w:r>
        <w:rPr>
          <w:rFonts w:ascii="Arial Narrow" w:hAnsi="Arial Narrow" w:cs="Arial Narrow"/>
          <w:sz w:val="20"/>
          <w:szCs w:val="20"/>
        </w:rPr>
        <w:t>većina</w:t>
      </w:r>
      <w:r w:rsidRPr="00A1296A">
        <w:rPr>
          <w:rFonts w:ascii="Arial Narrow" w:hAnsi="Arial Narrow" w:cs="Arial Narrow"/>
          <w:sz w:val="20"/>
          <w:szCs w:val="20"/>
        </w:rPr>
        <w:t xml:space="preserve"> pokazatelj</w:t>
      </w:r>
      <w:r>
        <w:rPr>
          <w:rFonts w:ascii="Arial Narrow" w:hAnsi="Arial Narrow" w:cs="Arial Narrow"/>
          <w:sz w:val="20"/>
          <w:szCs w:val="20"/>
        </w:rPr>
        <w:t>a</w:t>
      </w:r>
      <w:r w:rsidRPr="00A1296A">
        <w:rPr>
          <w:rFonts w:ascii="Arial Narrow" w:hAnsi="Arial Narrow" w:cs="Arial Narrow"/>
          <w:sz w:val="20"/>
          <w:szCs w:val="20"/>
        </w:rPr>
        <w:t xml:space="preserve"> ima trend stagnacije ili pada</w:t>
      </w:r>
      <w:r>
        <w:rPr>
          <w:rFonts w:ascii="Arial Narrow" w:hAnsi="Arial Narrow" w:cs="Arial Narrow"/>
          <w:sz w:val="20"/>
          <w:szCs w:val="20"/>
        </w:rPr>
        <w:t>.</w:t>
      </w:r>
      <w:r w:rsidRPr="00A1296A">
        <w:rPr>
          <w:rFonts w:ascii="Arial Narrow" w:hAnsi="Arial Narrow" w:cs="Arial Narrow"/>
          <w:sz w:val="20"/>
          <w:szCs w:val="20"/>
        </w:rPr>
        <w:t xml:space="preserve">  </w:t>
      </w:r>
      <w:r>
        <w:rPr>
          <w:rFonts w:ascii="Arial Narrow" w:hAnsi="Arial Narrow" w:cs="Arial Narrow"/>
          <w:sz w:val="20"/>
          <w:szCs w:val="20"/>
        </w:rPr>
        <w:t xml:space="preserve">Posljednjih godina zapaža se trend pada po prvi put hospitaliziranih osoba, ukupno hospitaliziranih osoba te  broja hospitalizacija </w:t>
      </w:r>
      <w:r w:rsidRPr="00A1296A">
        <w:rPr>
          <w:rFonts w:ascii="Arial Narrow" w:hAnsi="Arial Narrow" w:cs="Arial Narrow"/>
          <w:sz w:val="20"/>
          <w:szCs w:val="20"/>
        </w:rPr>
        <w:t xml:space="preserve">(tablica 1). </w:t>
      </w:r>
    </w:p>
    <w:p w:rsidR="009820B7" w:rsidRDefault="009820B7" w:rsidP="009820B7">
      <w:pPr>
        <w:ind w:firstLine="284"/>
        <w:jc w:val="both"/>
        <w:rPr>
          <w:rFonts w:ascii="Arial Narrow" w:hAnsi="Arial Narrow" w:cs="Arial Narrow"/>
          <w:sz w:val="20"/>
          <w:szCs w:val="20"/>
        </w:rPr>
      </w:pPr>
      <w:proofErr w:type="spellStart"/>
      <w:r>
        <w:rPr>
          <w:rFonts w:ascii="Arial Narrow" w:hAnsi="Arial Narrow" w:cs="Arial Narrow"/>
          <w:sz w:val="20"/>
          <w:szCs w:val="20"/>
        </w:rPr>
        <w:t>Ovakovi</w:t>
      </w:r>
      <w:proofErr w:type="spellEnd"/>
      <w:r>
        <w:rPr>
          <w:rFonts w:ascii="Arial Narrow" w:hAnsi="Arial Narrow" w:cs="Arial Narrow"/>
          <w:sz w:val="20"/>
          <w:szCs w:val="20"/>
        </w:rPr>
        <w:t xml:space="preserve"> trendovi</w:t>
      </w:r>
      <w:r w:rsidRPr="00A1296A">
        <w:rPr>
          <w:rFonts w:ascii="Arial Narrow" w:hAnsi="Arial Narrow" w:cs="Arial Narrow"/>
          <w:sz w:val="20"/>
          <w:szCs w:val="20"/>
        </w:rPr>
        <w:t xml:space="preserve"> odraz </w:t>
      </w:r>
      <w:r>
        <w:rPr>
          <w:rFonts w:ascii="Arial Narrow" w:hAnsi="Arial Narrow" w:cs="Arial Narrow"/>
          <w:sz w:val="20"/>
          <w:szCs w:val="20"/>
        </w:rPr>
        <w:t>su promjena u načinu tretmana</w:t>
      </w:r>
      <w:r w:rsidRPr="00A1296A">
        <w:rPr>
          <w:rFonts w:ascii="Arial Narrow" w:hAnsi="Arial Narrow" w:cs="Arial Narrow"/>
          <w:sz w:val="20"/>
          <w:szCs w:val="20"/>
        </w:rPr>
        <w:t xml:space="preserve"> </w:t>
      </w:r>
      <w:r>
        <w:rPr>
          <w:rFonts w:ascii="Arial Narrow" w:hAnsi="Arial Narrow" w:cs="Arial Narrow"/>
          <w:sz w:val="20"/>
          <w:szCs w:val="20"/>
        </w:rPr>
        <w:t xml:space="preserve">osoba s dijagnozom shizofrenije ili </w:t>
      </w:r>
      <w:proofErr w:type="spellStart"/>
      <w:r>
        <w:rPr>
          <w:rFonts w:ascii="Arial Narrow" w:hAnsi="Arial Narrow" w:cs="Arial Narrow"/>
          <w:sz w:val="20"/>
          <w:szCs w:val="20"/>
        </w:rPr>
        <w:t>shizoafektivnih</w:t>
      </w:r>
      <w:proofErr w:type="spellEnd"/>
      <w:r>
        <w:rPr>
          <w:rFonts w:ascii="Arial Narrow" w:hAnsi="Arial Narrow" w:cs="Arial Narrow"/>
          <w:sz w:val="20"/>
          <w:szCs w:val="20"/>
        </w:rPr>
        <w:t xml:space="preserve"> poremećaja u okviru bolničkog liječenja</w:t>
      </w:r>
      <w:r w:rsidRPr="00A1296A">
        <w:rPr>
          <w:rFonts w:ascii="Arial Narrow" w:hAnsi="Arial Narrow" w:cs="Arial Narrow"/>
          <w:sz w:val="20"/>
          <w:szCs w:val="20"/>
        </w:rPr>
        <w:t xml:space="preserve">, </w:t>
      </w:r>
      <w:r>
        <w:rPr>
          <w:rFonts w:ascii="Arial Narrow" w:hAnsi="Arial Narrow" w:cs="Arial Narrow"/>
          <w:sz w:val="20"/>
          <w:szCs w:val="20"/>
        </w:rPr>
        <w:t xml:space="preserve">kao </w:t>
      </w:r>
      <w:r w:rsidRPr="00A1296A">
        <w:rPr>
          <w:rFonts w:ascii="Arial Narrow" w:hAnsi="Arial Narrow" w:cs="Arial Narrow"/>
          <w:sz w:val="20"/>
          <w:szCs w:val="20"/>
          <w:lang w:val="de-DE"/>
        </w:rPr>
        <w:t>i</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psihijatrijske</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za</w:t>
      </w:r>
      <w:r w:rsidRPr="00A1296A">
        <w:rPr>
          <w:rFonts w:ascii="Arial Narrow" w:hAnsi="Arial Narrow" w:cs="Arial Narrow"/>
          <w:sz w:val="20"/>
          <w:szCs w:val="20"/>
        </w:rPr>
        <w:t>š</w:t>
      </w:r>
      <w:r w:rsidRPr="00A1296A">
        <w:rPr>
          <w:rFonts w:ascii="Arial Narrow" w:hAnsi="Arial Narrow" w:cs="Arial Narrow"/>
          <w:sz w:val="20"/>
          <w:szCs w:val="20"/>
          <w:lang w:val="de-DE"/>
        </w:rPr>
        <w:t>tite</w:t>
      </w:r>
      <w:r w:rsidRPr="00A1296A">
        <w:rPr>
          <w:rFonts w:ascii="Arial Narrow" w:hAnsi="Arial Narrow" w:cs="Arial Narrow"/>
          <w:sz w:val="20"/>
          <w:szCs w:val="20"/>
        </w:rPr>
        <w:t xml:space="preserve"> </w:t>
      </w:r>
      <w:r>
        <w:rPr>
          <w:rFonts w:ascii="Arial Narrow" w:hAnsi="Arial Narrow" w:cs="Arial Narrow"/>
          <w:sz w:val="20"/>
          <w:szCs w:val="20"/>
        </w:rPr>
        <w:t>oboljelih</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s</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intenzivnijim</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terapijskim</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i</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rehabilitacijskim</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programima</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te</w:t>
      </w:r>
      <w:r w:rsidRPr="00A1296A">
        <w:rPr>
          <w:rFonts w:ascii="Arial Narrow" w:hAnsi="Arial Narrow" w:cs="Arial Narrow"/>
          <w:sz w:val="20"/>
          <w:szCs w:val="20"/>
        </w:rPr>
        <w:t xml:space="preserve"> </w:t>
      </w:r>
      <w:r>
        <w:rPr>
          <w:rFonts w:ascii="Arial Narrow" w:hAnsi="Arial Narrow" w:cs="Arial Narrow"/>
          <w:sz w:val="20"/>
          <w:szCs w:val="20"/>
        </w:rPr>
        <w:t xml:space="preserve">jačanjem uloga dnevnih bolnica uz postepeni  razvoj </w:t>
      </w:r>
      <w:r w:rsidRPr="00A1296A">
        <w:rPr>
          <w:rFonts w:ascii="Arial Narrow" w:hAnsi="Arial Narrow" w:cs="Arial Narrow"/>
          <w:sz w:val="20"/>
          <w:szCs w:val="20"/>
          <w:lang w:val="de-DE"/>
        </w:rPr>
        <w:t>izvanbolni</w:t>
      </w:r>
      <w:proofErr w:type="spellStart"/>
      <w:r w:rsidRPr="00A1296A">
        <w:rPr>
          <w:rFonts w:ascii="Arial Narrow" w:hAnsi="Arial Narrow" w:cs="Arial Narrow"/>
          <w:sz w:val="20"/>
          <w:szCs w:val="20"/>
        </w:rPr>
        <w:t>č</w:t>
      </w:r>
      <w:r>
        <w:rPr>
          <w:rFonts w:ascii="Arial Narrow" w:hAnsi="Arial Narrow" w:cs="Arial Narrow"/>
          <w:sz w:val="20"/>
          <w:szCs w:val="20"/>
        </w:rPr>
        <w:t>kog</w:t>
      </w:r>
      <w:proofErr w:type="spellEnd"/>
      <w:r>
        <w:rPr>
          <w:rFonts w:ascii="Arial Narrow" w:hAnsi="Arial Narrow" w:cs="Arial Narrow"/>
          <w:sz w:val="20"/>
          <w:szCs w:val="20"/>
        </w:rPr>
        <w:t xml:space="preserve"> </w:t>
      </w:r>
      <w:r w:rsidRPr="00A1296A">
        <w:rPr>
          <w:rFonts w:ascii="Arial Narrow" w:hAnsi="Arial Narrow" w:cs="Arial Narrow"/>
          <w:sz w:val="20"/>
          <w:szCs w:val="20"/>
          <w:lang w:val="de-DE"/>
        </w:rPr>
        <w:t>pra</w:t>
      </w:r>
      <w:r w:rsidRPr="00A1296A">
        <w:rPr>
          <w:rFonts w:ascii="Arial Narrow" w:hAnsi="Arial Narrow" w:cs="Arial Narrow"/>
          <w:sz w:val="20"/>
          <w:szCs w:val="20"/>
        </w:rPr>
        <w:t>ć</w:t>
      </w:r>
      <w:r w:rsidRPr="00A1296A">
        <w:rPr>
          <w:rFonts w:ascii="Arial Narrow" w:hAnsi="Arial Narrow" w:cs="Arial Narrow"/>
          <w:sz w:val="20"/>
          <w:szCs w:val="20"/>
          <w:lang w:val="de-DE"/>
        </w:rPr>
        <w:t>enj</w:t>
      </w:r>
      <w:r>
        <w:rPr>
          <w:rFonts w:ascii="Arial Narrow" w:hAnsi="Arial Narrow" w:cs="Arial Narrow"/>
          <w:sz w:val="20"/>
          <w:szCs w:val="20"/>
          <w:lang w:val="de-DE"/>
        </w:rPr>
        <w:t>a</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i</w:t>
      </w:r>
      <w:r w:rsidRPr="00A1296A">
        <w:rPr>
          <w:rFonts w:ascii="Arial Narrow" w:hAnsi="Arial Narrow" w:cs="Arial Narrow"/>
          <w:sz w:val="20"/>
          <w:szCs w:val="20"/>
        </w:rPr>
        <w:t xml:space="preserve"> </w:t>
      </w:r>
      <w:r w:rsidRPr="00A1296A">
        <w:rPr>
          <w:rFonts w:ascii="Arial Narrow" w:hAnsi="Arial Narrow" w:cs="Arial Narrow"/>
          <w:sz w:val="20"/>
          <w:szCs w:val="20"/>
          <w:lang w:val="de-DE"/>
        </w:rPr>
        <w:t>lije</w:t>
      </w:r>
      <w:r w:rsidRPr="00A1296A">
        <w:rPr>
          <w:rFonts w:ascii="Arial Narrow" w:hAnsi="Arial Narrow" w:cs="Arial Narrow"/>
          <w:sz w:val="20"/>
          <w:szCs w:val="20"/>
        </w:rPr>
        <w:t>č</w:t>
      </w:r>
      <w:r w:rsidRPr="00A1296A">
        <w:rPr>
          <w:rFonts w:ascii="Arial Narrow" w:hAnsi="Arial Narrow" w:cs="Arial Narrow"/>
          <w:sz w:val="20"/>
          <w:szCs w:val="20"/>
          <w:lang w:val="de-DE"/>
        </w:rPr>
        <w:t>enj</w:t>
      </w:r>
      <w:r>
        <w:rPr>
          <w:rFonts w:ascii="Arial Narrow" w:hAnsi="Arial Narrow" w:cs="Arial Narrow"/>
          <w:sz w:val="20"/>
          <w:szCs w:val="20"/>
          <w:lang w:val="de-DE"/>
        </w:rPr>
        <w:t>a</w:t>
      </w:r>
      <w:r w:rsidRPr="00AD018C">
        <w:rPr>
          <w:rFonts w:ascii="Arial Narrow" w:hAnsi="Arial Narrow" w:cs="Arial Narrow"/>
          <w:sz w:val="20"/>
          <w:szCs w:val="20"/>
        </w:rPr>
        <w:t>.</w:t>
      </w:r>
    </w:p>
    <w:p w:rsidR="009820B7" w:rsidRPr="00C453C7" w:rsidRDefault="009820B7" w:rsidP="009820B7">
      <w:pPr>
        <w:ind w:firstLine="284"/>
        <w:jc w:val="both"/>
        <w:rPr>
          <w:rFonts w:ascii="Arial Narrow" w:hAnsi="Arial Narrow" w:cs="Arial Narrow"/>
          <w:sz w:val="20"/>
          <w:szCs w:val="20"/>
        </w:rPr>
        <w:sectPr w:rsidR="009820B7" w:rsidRPr="00C453C7" w:rsidSect="005B79C2">
          <w:type w:val="continuous"/>
          <w:pgSz w:w="11907" w:h="16840" w:code="9"/>
          <w:pgMar w:top="1843" w:right="1134" w:bottom="1701" w:left="1134" w:header="1134" w:footer="1304" w:gutter="0"/>
          <w:cols w:num="2" w:space="720" w:equalWidth="0">
            <w:col w:w="4465" w:space="709"/>
            <w:col w:w="4465"/>
          </w:cols>
          <w:noEndnote/>
        </w:sectPr>
      </w:pPr>
    </w:p>
    <w:p w:rsidR="009820B7" w:rsidRPr="00A1296A" w:rsidRDefault="009820B7" w:rsidP="009820B7">
      <w:pPr>
        <w:jc w:val="both"/>
        <w:rPr>
          <w:rFonts w:ascii="Arial" w:hAnsi="Arial" w:cs="Arial"/>
          <w:sz w:val="16"/>
          <w:szCs w:val="16"/>
        </w:rPr>
        <w:sectPr w:rsidR="009820B7" w:rsidRPr="00A1296A" w:rsidSect="005B79C2">
          <w:type w:val="continuous"/>
          <w:pgSz w:w="11907" w:h="16840" w:code="9"/>
          <w:pgMar w:top="1843" w:right="1134" w:bottom="1701" w:left="1134" w:header="1134" w:footer="1304" w:gutter="0"/>
          <w:cols w:num="2" w:space="720" w:equalWidth="0">
            <w:col w:w="4465" w:space="709"/>
            <w:col w:w="4465"/>
          </w:cols>
          <w:noEndnote/>
        </w:sectPr>
      </w:pPr>
    </w:p>
    <w:p w:rsidR="009820B7" w:rsidRPr="00A1296A"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spacing w:line="200" w:lineRule="exact"/>
        <w:ind w:left="1843" w:hanging="1843"/>
        <w:rPr>
          <w:rFonts w:ascii="Arial" w:hAnsi="Arial" w:cs="Arial"/>
          <w:i/>
          <w:iCs/>
          <w:sz w:val="18"/>
          <w:szCs w:val="18"/>
        </w:rPr>
      </w:pPr>
      <w:r w:rsidRPr="001E2A1C">
        <w:rPr>
          <w:rFonts w:ascii="Arial" w:hAnsi="Arial" w:cs="Arial"/>
          <w:b/>
          <w:bCs/>
          <w:sz w:val="18"/>
          <w:szCs w:val="18"/>
        </w:rPr>
        <w:lastRenderedPageBreak/>
        <w:t xml:space="preserve">Tablica </w:t>
      </w:r>
      <w:r w:rsidRPr="001E2A1C">
        <w:rPr>
          <w:rFonts w:ascii="Arial" w:hAnsi="Arial" w:cs="Arial"/>
          <w:sz w:val="18"/>
          <w:szCs w:val="18"/>
        </w:rPr>
        <w:t>-</w:t>
      </w:r>
      <w:r w:rsidRPr="001E2A1C">
        <w:rPr>
          <w:rFonts w:ascii="Arial" w:hAnsi="Arial" w:cs="Arial"/>
          <w:b/>
          <w:bCs/>
          <w:sz w:val="18"/>
          <w:szCs w:val="18"/>
        </w:rPr>
        <w:t xml:space="preserve"> </w:t>
      </w:r>
      <w:r w:rsidRPr="001E2A1C">
        <w:rPr>
          <w:rFonts w:ascii="Arial" w:hAnsi="Arial" w:cs="Arial"/>
          <w:i/>
          <w:iCs/>
          <w:sz w:val="18"/>
          <w:szCs w:val="18"/>
        </w:rPr>
        <w:t>Table</w:t>
      </w:r>
      <w:r w:rsidRPr="001E2A1C">
        <w:rPr>
          <w:rFonts w:ascii="Arial" w:hAnsi="Arial" w:cs="Arial"/>
          <w:b/>
          <w:bCs/>
          <w:sz w:val="18"/>
          <w:szCs w:val="18"/>
        </w:rPr>
        <w:t xml:space="preserve"> 1</w:t>
      </w:r>
      <w:r>
        <w:rPr>
          <w:rFonts w:ascii="Arial" w:hAnsi="Arial" w:cs="Arial"/>
          <w:b/>
          <w:bCs/>
          <w:sz w:val="18"/>
          <w:szCs w:val="18"/>
        </w:rPr>
        <w:t>.</w:t>
      </w:r>
      <w:r w:rsidRPr="00A1296A">
        <w:rPr>
          <w:rFonts w:ascii="Arial" w:hAnsi="Arial" w:cs="Arial"/>
          <w:b/>
          <w:bCs/>
          <w:sz w:val="18"/>
          <w:szCs w:val="18"/>
        </w:rPr>
        <w:tab/>
        <w:t xml:space="preserve">NEKI POKAZATELJI BOLNIČKOG LIJEČENJA </w:t>
      </w:r>
      <w:r>
        <w:rPr>
          <w:rFonts w:ascii="Arial" w:hAnsi="Arial" w:cs="Arial"/>
          <w:b/>
          <w:bCs/>
          <w:sz w:val="18"/>
          <w:szCs w:val="18"/>
        </w:rPr>
        <w:t>OSOBA S DIJAGNOZOM SHIZOFRENIJE ILI SHIZOAFEKTIVNIH POREMEĆAJA</w:t>
      </w:r>
      <w:r w:rsidRPr="00A1296A">
        <w:rPr>
          <w:rFonts w:ascii="Arial" w:hAnsi="Arial" w:cs="Arial"/>
          <w:b/>
          <w:bCs/>
          <w:sz w:val="18"/>
          <w:szCs w:val="18"/>
        </w:rPr>
        <w:t xml:space="preserve"> U HRVATSKOJ PO POJEDINIM GODINAMA  - </w:t>
      </w:r>
      <w:proofErr w:type="spellStart"/>
      <w:r w:rsidRPr="00A1296A">
        <w:rPr>
          <w:rFonts w:ascii="Arial" w:hAnsi="Arial" w:cs="Arial"/>
          <w:i/>
          <w:iCs/>
          <w:sz w:val="18"/>
          <w:szCs w:val="18"/>
        </w:rPr>
        <w:t>Certain</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hospital</w:t>
      </w:r>
      <w:proofErr w:type="spellEnd"/>
      <w:r w:rsidRPr="00A1296A">
        <w:rPr>
          <w:rFonts w:ascii="Arial" w:hAnsi="Arial" w:cs="Arial"/>
          <w:i/>
          <w:iCs/>
          <w:sz w:val="18"/>
          <w:szCs w:val="18"/>
        </w:rPr>
        <w:t xml:space="preserve"> care </w:t>
      </w:r>
      <w:proofErr w:type="spellStart"/>
      <w:r w:rsidRPr="00A1296A">
        <w:rPr>
          <w:rFonts w:ascii="Arial" w:hAnsi="Arial" w:cs="Arial"/>
          <w:i/>
          <w:iCs/>
          <w:sz w:val="18"/>
          <w:szCs w:val="18"/>
        </w:rPr>
        <w:t>indicators</w:t>
      </w:r>
      <w:proofErr w:type="spellEnd"/>
      <w:r w:rsidRPr="00A1296A">
        <w:rPr>
          <w:rFonts w:ascii="Arial" w:hAnsi="Arial" w:cs="Arial"/>
          <w:i/>
          <w:iCs/>
          <w:sz w:val="18"/>
          <w:szCs w:val="18"/>
        </w:rPr>
        <w:t xml:space="preserve"> for </w:t>
      </w:r>
      <w:proofErr w:type="spellStart"/>
      <w:r>
        <w:rPr>
          <w:rFonts w:ascii="Arial" w:hAnsi="Arial" w:cs="Arial"/>
          <w:i/>
          <w:iCs/>
          <w:sz w:val="18"/>
          <w:szCs w:val="18"/>
        </w:rPr>
        <w:t>persons</w:t>
      </w:r>
      <w:proofErr w:type="spellEnd"/>
      <w:r>
        <w:rPr>
          <w:rFonts w:ascii="Arial" w:hAnsi="Arial" w:cs="Arial"/>
          <w:i/>
          <w:iCs/>
          <w:sz w:val="18"/>
          <w:szCs w:val="18"/>
        </w:rPr>
        <w:t xml:space="preserve"> </w:t>
      </w:r>
      <w:proofErr w:type="spellStart"/>
      <w:r>
        <w:rPr>
          <w:rFonts w:ascii="Arial" w:hAnsi="Arial" w:cs="Arial"/>
          <w:i/>
          <w:iCs/>
          <w:sz w:val="18"/>
          <w:szCs w:val="18"/>
        </w:rPr>
        <w:t>with</w:t>
      </w:r>
      <w:proofErr w:type="spellEnd"/>
      <w:r>
        <w:rPr>
          <w:rFonts w:ascii="Arial" w:hAnsi="Arial" w:cs="Arial"/>
          <w:i/>
          <w:iCs/>
          <w:sz w:val="18"/>
          <w:szCs w:val="18"/>
        </w:rPr>
        <w:t xml:space="preserve"> </w:t>
      </w:r>
      <w:proofErr w:type="spellStart"/>
      <w:r>
        <w:rPr>
          <w:rFonts w:ascii="Arial" w:hAnsi="Arial" w:cs="Arial"/>
          <w:i/>
          <w:iCs/>
          <w:sz w:val="18"/>
          <w:szCs w:val="18"/>
        </w:rPr>
        <w:t>schizophrenia</w:t>
      </w:r>
      <w:proofErr w:type="spellEnd"/>
      <w:r>
        <w:rPr>
          <w:rFonts w:ascii="Arial" w:hAnsi="Arial" w:cs="Arial"/>
          <w:i/>
          <w:iCs/>
          <w:sz w:val="18"/>
          <w:szCs w:val="18"/>
        </w:rPr>
        <w:t xml:space="preserve"> or </w:t>
      </w:r>
      <w:proofErr w:type="spellStart"/>
      <w:r>
        <w:rPr>
          <w:rFonts w:ascii="Arial" w:hAnsi="Arial" w:cs="Arial"/>
          <w:i/>
          <w:iCs/>
          <w:sz w:val="18"/>
          <w:szCs w:val="18"/>
        </w:rPr>
        <w:t>schizoaffective</w:t>
      </w:r>
      <w:proofErr w:type="spellEnd"/>
      <w:r>
        <w:rPr>
          <w:rFonts w:ascii="Arial" w:hAnsi="Arial" w:cs="Arial"/>
          <w:i/>
          <w:iCs/>
          <w:sz w:val="18"/>
          <w:szCs w:val="18"/>
        </w:rPr>
        <w:t xml:space="preserve"> </w:t>
      </w:r>
      <w:proofErr w:type="spellStart"/>
      <w:r>
        <w:rPr>
          <w:rFonts w:ascii="Arial" w:hAnsi="Arial" w:cs="Arial"/>
          <w:i/>
          <w:iCs/>
          <w:sz w:val="18"/>
          <w:szCs w:val="18"/>
        </w:rPr>
        <w:t>disorders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by</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selected</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years</w:t>
      </w:r>
      <w:proofErr w:type="spellEnd"/>
      <w:r w:rsidRPr="00A1296A">
        <w:rPr>
          <w:rFonts w:ascii="Arial" w:hAnsi="Arial" w:cs="Arial"/>
          <w:i/>
          <w:iCs/>
          <w:sz w:val="18"/>
          <w:szCs w:val="18"/>
        </w:rPr>
        <w:t xml:space="preserve">, Croatia </w:t>
      </w:r>
    </w:p>
    <w:p w:rsidR="009820B7" w:rsidRDefault="009820B7" w:rsidP="009820B7">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1843" w:hanging="1843"/>
        <w:rPr>
          <w:rFonts w:ascii="Arial" w:hAnsi="Arial" w:cs="Arial"/>
          <w:sz w:val="8"/>
          <w:szCs w:val="8"/>
        </w:rPr>
      </w:pPr>
    </w:p>
    <w:tbl>
      <w:tblPr>
        <w:tblW w:w="494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16"/>
        <w:gridCol w:w="425"/>
        <w:gridCol w:w="427"/>
        <w:gridCol w:w="427"/>
        <w:gridCol w:w="425"/>
        <w:gridCol w:w="421"/>
        <w:gridCol w:w="421"/>
        <w:gridCol w:w="421"/>
        <w:gridCol w:w="472"/>
        <w:gridCol w:w="394"/>
        <w:gridCol w:w="404"/>
        <w:gridCol w:w="425"/>
        <w:gridCol w:w="445"/>
        <w:gridCol w:w="425"/>
      </w:tblGrid>
      <w:tr w:rsidR="009820B7" w:rsidRPr="00C81DD3" w:rsidTr="00F94EAE">
        <w:trPr>
          <w:trHeight w:val="423"/>
        </w:trPr>
        <w:tc>
          <w:tcPr>
            <w:tcW w:w="2163" w:type="pct"/>
            <w:tcBorders>
              <w:bottom w:val="nil"/>
            </w:tcBorders>
            <w:vAlign w:val="center"/>
          </w:tcPr>
          <w:p w:rsidR="009820B7" w:rsidRPr="00A1296A" w:rsidRDefault="009820B7" w:rsidP="00F94EAE">
            <w:pPr>
              <w:tabs>
                <w:tab w:val="right" w:pos="4037"/>
              </w:tabs>
              <w:jc w:val="right"/>
              <w:rPr>
                <w:rFonts w:ascii="Arial" w:hAnsi="Arial" w:cs="Arial"/>
                <w:b/>
                <w:bCs/>
                <w:sz w:val="16"/>
                <w:szCs w:val="16"/>
              </w:rPr>
            </w:pPr>
            <w:r w:rsidRPr="00A1296A">
              <w:rPr>
                <w:rFonts w:ascii="Arial Narrow" w:hAnsi="Arial Narrow" w:cs="Arial Narrow"/>
                <w:b/>
                <w:bCs/>
                <w:sz w:val="16"/>
                <w:szCs w:val="16"/>
              </w:rPr>
              <w:t xml:space="preserve">GODINA </w:t>
            </w:r>
            <w:r>
              <w:rPr>
                <w:rFonts w:ascii="Arial Narrow" w:hAnsi="Arial Narrow" w:cs="Arial Narrow"/>
                <w:b/>
                <w:bCs/>
                <w:sz w:val="16"/>
                <w:szCs w:val="16"/>
              </w:rPr>
              <w:t>–</w:t>
            </w:r>
            <w:r w:rsidRPr="00A1296A">
              <w:rPr>
                <w:rFonts w:ascii="Arial Narrow" w:hAnsi="Arial Narrow" w:cs="Arial Narrow"/>
                <w:b/>
                <w:bCs/>
                <w:sz w:val="16"/>
                <w:szCs w:val="16"/>
              </w:rPr>
              <w:t xml:space="preserve"> </w:t>
            </w:r>
            <w:proofErr w:type="spellStart"/>
            <w:r w:rsidRPr="00A1296A">
              <w:rPr>
                <w:rFonts w:ascii="Arial Narrow" w:hAnsi="Arial Narrow" w:cs="Arial Narrow"/>
                <w:i/>
                <w:iCs/>
                <w:sz w:val="16"/>
                <w:szCs w:val="16"/>
              </w:rPr>
              <w:t>Year</w:t>
            </w:r>
            <w:proofErr w:type="spellEnd"/>
            <w:r>
              <w:rPr>
                <w:rFonts w:ascii="Arial Narrow" w:hAnsi="Arial Narrow" w:cs="Arial Narrow"/>
                <w:i/>
                <w:iCs/>
                <w:sz w:val="16"/>
                <w:szCs w:val="16"/>
              </w:rPr>
              <w:t xml:space="preserve">   </w:t>
            </w:r>
          </w:p>
        </w:tc>
        <w:tc>
          <w:tcPr>
            <w:tcW w:w="218"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rPr>
            </w:pPr>
            <w:r w:rsidRPr="00A1296A">
              <w:rPr>
                <w:rFonts w:ascii="Arial Narrow" w:hAnsi="Arial Narrow" w:cs="Arial Narrow"/>
                <w:b/>
                <w:bCs/>
                <w:sz w:val="16"/>
                <w:szCs w:val="16"/>
              </w:rPr>
              <w:t>1962.</w:t>
            </w:r>
          </w:p>
        </w:tc>
        <w:tc>
          <w:tcPr>
            <w:tcW w:w="219"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rPr>
            </w:pPr>
            <w:r w:rsidRPr="00A1296A">
              <w:rPr>
                <w:rFonts w:ascii="Arial Narrow" w:hAnsi="Arial Narrow" w:cs="Arial Narrow"/>
                <w:b/>
                <w:bCs/>
                <w:sz w:val="16"/>
                <w:szCs w:val="16"/>
              </w:rPr>
              <w:t>1970.</w:t>
            </w:r>
          </w:p>
        </w:tc>
        <w:tc>
          <w:tcPr>
            <w:tcW w:w="219"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rPr>
            </w:pPr>
            <w:r w:rsidRPr="00A1296A">
              <w:rPr>
                <w:rFonts w:ascii="Arial Narrow" w:hAnsi="Arial Narrow" w:cs="Arial Narrow"/>
                <w:b/>
                <w:bCs/>
                <w:sz w:val="16"/>
                <w:szCs w:val="16"/>
              </w:rPr>
              <w:t>1980.</w:t>
            </w:r>
          </w:p>
        </w:tc>
        <w:tc>
          <w:tcPr>
            <w:tcW w:w="218"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rPr>
            </w:pPr>
            <w:r w:rsidRPr="00A1296A">
              <w:rPr>
                <w:rFonts w:ascii="Arial Narrow" w:hAnsi="Arial Narrow" w:cs="Arial Narrow"/>
                <w:b/>
                <w:bCs/>
                <w:sz w:val="16"/>
                <w:szCs w:val="16"/>
              </w:rPr>
              <w:t>1990.</w:t>
            </w:r>
          </w:p>
        </w:tc>
        <w:tc>
          <w:tcPr>
            <w:tcW w:w="216"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highlight w:val="cyan"/>
              </w:rPr>
            </w:pPr>
            <w:r>
              <w:rPr>
                <w:rFonts w:ascii="Arial Narrow" w:hAnsi="Arial Narrow" w:cs="Arial Narrow"/>
                <w:b/>
                <w:bCs/>
                <w:sz w:val="16"/>
                <w:szCs w:val="16"/>
              </w:rPr>
              <w:t>2000</w:t>
            </w:r>
            <w:r w:rsidRPr="00A1296A">
              <w:rPr>
                <w:rFonts w:ascii="Arial Narrow" w:hAnsi="Arial Narrow" w:cs="Arial Narrow"/>
                <w:b/>
                <w:bCs/>
                <w:sz w:val="16"/>
                <w:szCs w:val="16"/>
              </w:rPr>
              <w:t>.</w:t>
            </w:r>
          </w:p>
        </w:tc>
        <w:tc>
          <w:tcPr>
            <w:tcW w:w="216"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vertAlign w:val="superscript"/>
              </w:rPr>
            </w:pPr>
            <w:r w:rsidRPr="004B3B7E">
              <w:rPr>
                <w:rFonts w:ascii="Arial Narrow" w:hAnsi="Arial Narrow" w:cs="Arial Narrow"/>
                <w:b/>
                <w:bCs/>
                <w:sz w:val="16"/>
                <w:szCs w:val="16"/>
              </w:rPr>
              <w:t>2003.</w:t>
            </w:r>
          </w:p>
        </w:tc>
        <w:tc>
          <w:tcPr>
            <w:tcW w:w="216" w:type="pct"/>
            <w:vAlign w:val="center"/>
          </w:tcPr>
          <w:p w:rsidR="009820B7" w:rsidRPr="004B3B7E" w:rsidRDefault="009820B7" w:rsidP="00F94EAE">
            <w:pPr>
              <w:tabs>
                <w:tab w:val="right" w:pos="3828"/>
              </w:tabs>
              <w:ind w:left="-113" w:right="-113"/>
              <w:jc w:val="center"/>
              <w:rPr>
                <w:rFonts w:ascii="Arial Narrow" w:hAnsi="Arial Narrow" w:cs="Arial Narrow"/>
                <w:b/>
                <w:bCs/>
                <w:sz w:val="16"/>
                <w:szCs w:val="16"/>
                <w:vertAlign w:val="superscript"/>
              </w:rPr>
            </w:pPr>
            <w:r w:rsidRPr="004B3B7E">
              <w:rPr>
                <w:rFonts w:ascii="Arial Narrow" w:hAnsi="Arial Narrow" w:cs="Arial Narrow"/>
                <w:b/>
                <w:bCs/>
                <w:sz w:val="16"/>
                <w:szCs w:val="16"/>
              </w:rPr>
              <w:t>2005</w:t>
            </w:r>
            <w:r>
              <w:rPr>
                <w:rFonts w:ascii="Arial Narrow" w:hAnsi="Arial Narrow" w:cs="Arial Narrow"/>
                <w:b/>
                <w:bCs/>
                <w:sz w:val="16"/>
                <w:szCs w:val="16"/>
              </w:rPr>
              <w:t>.</w:t>
            </w:r>
          </w:p>
        </w:tc>
        <w:tc>
          <w:tcPr>
            <w:tcW w:w="242" w:type="pct"/>
            <w:vAlign w:val="center"/>
          </w:tcPr>
          <w:p w:rsidR="009820B7" w:rsidRPr="004B3B7E" w:rsidRDefault="009820B7" w:rsidP="00F94EAE">
            <w:pPr>
              <w:tabs>
                <w:tab w:val="right" w:pos="3828"/>
              </w:tabs>
              <w:ind w:left="-113" w:right="-113"/>
              <w:jc w:val="center"/>
              <w:rPr>
                <w:rFonts w:ascii="Arial Narrow" w:hAnsi="Arial Narrow" w:cs="Arial Narrow"/>
                <w:b/>
                <w:bCs/>
                <w:sz w:val="16"/>
                <w:szCs w:val="16"/>
                <w:vertAlign w:val="superscript"/>
              </w:rPr>
            </w:pPr>
            <w:r>
              <w:rPr>
                <w:rFonts w:ascii="Arial Narrow" w:hAnsi="Arial Narrow" w:cs="Arial Narrow"/>
                <w:b/>
                <w:bCs/>
                <w:sz w:val="16"/>
                <w:szCs w:val="16"/>
              </w:rPr>
              <w:t>2007.</w:t>
            </w:r>
          </w:p>
        </w:tc>
        <w:tc>
          <w:tcPr>
            <w:tcW w:w="202" w:type="pct"/>
            <w:vAlign w:val="center"/>
          </w:tcPr>
          <w:p w:rsidR="009820B7" w:rsidRPr="004B3B7E" w:rsidRDefault="009820B7" w:rsidP="00F94EAE">
            <w:pPr>
              <w:tabs>
                <w:tab w:val="right" w:pos="3828"/>
              </w:tabs>
              <w:ind w:left="-113" w:right="-113"/>
              <w:jc w:val="center"/>
              <w:rPr>
                <w:rFonts w:ascii="Arial Narrow" w:hAnsi="Arial Narrow" w:cs="Arial Narrow"/>
                <w:b/>
                <w:bCs/>
                <w:sz w:val="16"/>
                <w:szCs w:val="16"/>
              </w:rPr>
            </w:pPr>
            <w:r>
              <w:rPr>
                <w:rFonts w:ascii="Arial Narrow" w:hAnsi="Arial Narrow" w:cs="Arial Narrow"/>
                <w:b/>
                <w:bCs/>
                <w:sz w:val="16"/>
                <w:szCs w:val="16"/>
              </w:rPr>
              <w:t>2009.</w:t>
            </w:r>
          </w:p>
        </w:tc>
        <w:tc>
          <w:tcPr>
            <w:tcW w:w="207" w:type="pct"/>
            <w:vAlign w:val="center"/>
          </w:tcPr>
          <w:p w:rsidR="009820B7" w:rsidRPr="00A1296A" w:rsidRDefault="009820B7" w:rsidP="00F94EAE">
            <w:pPr>
              <w:tabs>
                <w:tab w:val="right" w:pos="3828"/>
              </w:tabs>
              <w:ind w:left="-113" w:right="-113"/>
              <w:jc w:val="center"/>
              <w:rPr>
                <w:rFonts w:ascii="Arial Narrow" w:hAnsi="Arial Narrow" w:cs="Arial Narrow"/>
                <w:b/>
                <w:bCs/>
                <w:sz w:val="16"/>
                <w:szCs w:val="16"/>
              </w:rPr>
            </w:pPr>
            <w:r w:rsidRPr="00A62CCE">
              <w:rPr>
                <w:rFonts w:ascii="Arial Narrow" w:hAnsi="Arial Narrow" w:cs="Arial Narrow"/>
                <w:b/>
                <w:bCs/>
                <w:sz w:val="16"/>
                <w:szCs w:val="16"/>
              </w:rPr>
              <w:t>2010.</w:t>
            </w:r>
          </w:p>
        </w:tc>
        <w:tc>
          <w:tcPr>
            <w:tcW w:w="218" w:type="pct"/>
            <w:vAlign w:val="center"/>
          </w:tcPr>
          <w:p w:rsidR="009820B7" w:rsidRPr="00A62CCE" w:rsidRDefault="009820B7" w:rsidP="00F94EAE">
            <w:pPr>
              <w:tabs>
                <w:tab w:val="right" w:pos="3828"/>
              </w:tabs>
              <w:ind w:left="-113" w:right="-113"/>
              <w:jc w:val="center"/>
              <w:rPr>
                <w:rFonts w:ascii="Arial Narrow" w:hAnsi="Arial Narrow" w:cs="Arial Narrow"/>
                <w:b/>
                <w:bCs/>
                <w:sz w:val="16"/>
                <w:szCs w:val="16"/>
              </w:rPr>
            </w:pPr>
            <w:r w:rsidRPr="00A62CCE">
              <w:rPr>
                <w:rFonts w:ascii="Arial Narrow" w:hAnsi="Arial Narrow" w:cs="Arial Narrow"/>
                <w:b/>
                <w:bCs/>
                <w:sz w:val="16"/>
                <w:szCs w:val="16"/>
              </w:rPr>
              <w:t>2011.</w:t>
            </w:r>
          </w:p>
        </w:tc>
        <w:tc>
          <w:tcPr>
            <w:tcW w:w="228" w:type="pct"/>
            <w:vAlign w:val="center"/>
          </w:tcPr>
          <w:p w:rsidR="009820B7" w:rsidRPr="00A62CCE" w:rsidRDefault="009820B7" w:rsidP="00F94EAE">
            <w:pPr>
              <w:tabs>
                <w:tab w:val="right" w:pos="3828"/>
              </w:tabs>
              <w:ind w:left="-113" w:right="-113"/>
              <w:jc w:val="center"/>
              <w:rPr>
                <w:rFonts w:ascii="Arial Narrow" w:hAnsi="Arial Narrow" w:cs="Arial Narrow"/>
                <w:b/>
                <w:bCs/>
                <w:sz w:val="16"/>
                <w:szCs w:val="16"/>
              </w:rPr>
            </w:pPr>
            <w:r w:rsidRPr="00A62CCE">
              <w:rPr>
                <w:rFonts w:ascii="Arial Narrow" w:hAnsi="Arial Narrow" w:cs="Arial Narrow"/>
                <w:b/>
                <w:bCs/>
                <w:sz w:val="16"/>
                <w:szCs w:val="16"/>
              </w:rPr>
              <w:t>2012</w:t>
            </w:r>
            <w:r>
              <w:rPr>
                <w:rFonts w:ascii="Arial Narrow" w:hAnsi="Arial Narrow" w:cs="Arial Narrow"/>
                <w:b/>
                <w:bCs/>
                <w:sz w:val="16"/>
                <w:szCs w:val="16"/>
              </w:rPr>
              <w:t>.</w:t>
            </w:r>
            <w:r w:rsidRPr="00A62CCE">
              <w:rPr>
                <w:rFonts w:ascii="Arial Narrow" w:hAnsi="Arial Narrow" w:cs="Arial Narrow"/>
                <w:b/>
                <w:bCs/>
                <w:sz w:val="16"/>
                <w:szCs w:val="16"/>
              </w:rPr>
              <w:t>*</w:t>
            </w:r>
          </w:p>
        </w:tc>
        <w:tc>
          <w:tcPr>
            <w:tcW w:w="218" w:type="pct"/>
            <w:vAlign w:val="center"/>
          </w:tcPr>
          <w:p w:rsidR="009820B7" w:rsidRPr="00A62CCE" w:rsidRDefault="009820B7" w:rsidP="00F94EAE">
            <w:pPr>
              <w:tabs>
                <w:tab w:val="right" w:pos="3828"/>
              </w:tabs>
              <w:ind w:left="-113" w:right="-113"/>
              <w:jc w:val="center"/>
              <w:rPr>
                <w:rFonts w:ascii="Arial Narrow" w:hAnsi="Arial Narrow" w:cs="Arial Narrow"/>
                <w:b/>
                <w:bCs/>
                <w:sz w:val="16"/>
                <w:szCs w:val="16"/>
              </w:rPr>
            </w:pPr>
            <w:r w:rsidRPr="00A62CCE">
              <w:rPr>
                <w:rFonts w:ascii="Arial Narrow" w:hAnsi="Arial Narrow" w:cs="Arial Narrow"/>
                <w:b/>
                <w:bCs/>
                <w:sz w:val="16"/>
                <w:szCs w:val="16"/>
              </w:rPr>
              <w:t>2013</w:t>
            </w:r>
            <w:r>
              <w:rPr>
                <w:rFonts w:ascii="Arial Narrow" w:hAnsi="Arial Narrow" w:cs="Arial Narrow"/>
                <w:b/>
                <w:bCs/>
                <w:sz w:val="16"/>
                <w:szCs w:val="16"/>
              </w:rPr>
              <w:t>.</w:t>
            </w:r>
            <w:r w:rsidRPr="00A62CCE">
              <w:rPr>
                <w:rFonts w:ascii="Arial Narrow" w:hAnsi="Arial Narrow" w:cs="Arial Narrow"/>
                <w:b/>
                <w:bCs/>
                <w:sz w:val="16"/>
                <w:szCs w:val="16"/>
              </w:rPr>
              <w:t>*</w:t>
            </w:r>
          </w:p>
        </w:tc>
      </w:tr>
      <w:tr w:rsidR="009820B7" w:rsidRPr="00C81DD3" w:rsidTr="00F94EAE">
        <w:trPr>
          <w:trHeight w:val="423"/>
        </w:trPr>
        <w:tc>
          <w:tcPr>
            <w:tcW w:w="5000" w:type="pct"/>
            <w:gridSpan w:val="14"/>
            <w:tcBorders>
              <w:bottom w:val="nil"/>
            </w:tcBorders>
            <w:vAlign w:val="center"/>
          </w:tcPr>
          <w:p w:rsidR="009820B7" w:rsidRPr="00A62CCE" w:rsidRDefault="009820B7" w:rsidP="00F94EAE">
            <w:pPr>
              <w:numPr>
                <w:ilvl w:val="12"/>
                <w:numId w:val="0"/>
              </w:numPr>
              <w:tabs>
                <w:tab w:val="right" w:pos="4037"/>
              </w:tabs>
              <w:spacing w:before="60"/>
              <w:ind w:right="61"/>
              <w:rPr>
                <w:rFonts w:ascii="Arial Narrow" w:hAnsi="Arial Narrow" w:cs="Arial Narrow"/>
                <w:sz w:val="16"/>
                <w:szCs w:val="16"/>
              </w:rPr>
            </w:pPr>
            <w:r w:rsidRPr="00A62CCE">
              <w:rPr>
                <w:rFonts w:ascii="Arial Narrow" w:hAnsi="Arial Narrow" w:cs="Arial Narrow"/>
                <w:b/>
                <w:bCs/>
                <w:sz w:val="16"/>
                <w:szCs w:val="16"/>
              </w:rPr>
              <w:t xml:space="preserve">KONTINGENTI  </w:t>
            </w:r>
            <w:r w:rsidRPr="00A62CCE">
              <w:rPr>
                <w:rFonts w:ascii="Arial Narrow" w:hAnsi="Arial Narrow" w:cs="Arial Narrow"/>
                <w:i/>
                <w:iCs/>
                <w:sz w:val="16"/>
                <w:szCs w:val="16"/>
              </w:rPr>
              <w:t>- CONTINGENTS</w:t>
            </w:r>
          </w:p>
          <w:p w:rsidR="009820B7" w:rsidRPr="00A62CCE" w:rsidRDefault="009820B7" w:rsidP="00F94EAE">
            <w:pPr>
              <w:tabs>
                <w:tab w:val="right" w:pos="3828"/>
              </w:tabs>
              <w:ind w:left="-113" w:right="-113"/>
              <w:jc w:val="center"/>
              <w:rPr>
                <w:rFonts w:ascii="Arial Narrow" w:hAnsi="Arial Narrow" w:cs="Arial Narrow"/>
                <w:b/>
                <w:bCs/>
                <w:sz w:val="16"/>
                <w:szCs w:val="16"/>
              </w:rPr>
            </w:pPr>
          </w:p>
        </w:tc>
      </w:tr>
      <w:tr w:rsidR="009820B7" w:rsidRPr="00C81DD3" w:rsidTr="00F94EAE">
        <w:trPr>
          <w:trHeight w:val="423"/>
        </w:trPr>
        <w:tc>
          <w:tcPr>
            <w:tcW w:w="5000" w:type="pct"/>
            <w:gridSpan w:val="14"/>
            <w:tcBorders>
              <w:bottom w:val="nil"/>
            </w:tcBorders>
            <w:vAlign w:val="center"/>
          </w:tcPr>
          <w:p w:rsidR="009820B7" w:rsidRPr="00A62CCE" w:rsidRDefault="009820B7" w:rsidP="00F94EAE">
            <w:pPr>
              <w:numPr>
                <w:ilvl w:val="12"/>
                <w:numId w:val="0"/>
              </w:numPr>
              <w:tabs>
                <w:tab w:val="right" w:pos="4037"/>
              </w:tabs>
              <w:spacing w:before="60"/>
              <w:ind w:right="61"/>
              <w:rPr>
                <w:rFonts w:ascii="Arial Narrow" w:hAnsi="Arial Narrow" w:cs="Arial Narrow"/>
                <w:b/>
                <w:bCs/>
                <w:sz w:val="16"/>
                <w:szCs w:val="16"/>
              </w:rPr>
            </w:pPr>
            <w:r w:rsidRPr="00A62CCE">
              <w:rPr>
                <w:rFonts w:ascii="Arial Narrow" w:hAnsi="Arial Narrow" w:cs="Arial Narrow"/>
                <w:b/>
                <w:bCs/>
                <w:sz w:val="16"/>
                <w:szCs w:val="16"/>
              </w:rPr>
              <w:t xml:space="preserve">PRIMLJENI U BOLNICU  - </w:t>
            </w:r>
            <w:r w:rsidRPr="00A62CCE">
              <w:rPr>
                <w:rFonts w:ascii="Arial Narrow" w:hAnsi="Arial Narrow" w:cs="Arial Narrow"/>
                <w:i/>
                <w:iCs/>
                <w:sz w:val="16"/>
                <w:szCs w:val="16"/>
              </w:rPr>
              <w:t>ADMITTED PATIENTS</w:t>
            </w:r>
            <w:r w:rsidRPr="00A62CCE">
              <w:rPr>
                <w:rFonts w:ascii="Arial Narrow" w:hAnsi="Arial Narrow" w:cs="Arial Narrow"/>
                <w:b/>
                <w:bCs/>
                <w:sz w:val="16"/>
                <w:szCs w:val="16"/>
              </w:rPr>
              <w:t xml:space="preserve">     </w:t>
            </w:r>
          </w:p>
        </w:tc>
      </w:tr>
      <w:tr w:rsidR="009820B7" w:rsidRPr="00BD5554" w:rsidTr="00F94EAE">
        <w:trPr>
          <w:trHeight w:val="345"/>
        </w:trPr>
        <w:tc>
          <w:tcPr>
            <w:tcW w:w="2163" w:type="pct"/>
            <w:vAlign w:val="center"/>
          </w:tcPr>
          <w:p w:rsidR="009820B7" w:rsidRPr="003E295E" w:rsidRDefault="009820B7" w:rsidP="00F94EAE">
            <w:pPr>
              <w:tabs>
                <w:tab w:val="right" w:pos="3969"/>
                <w:tab w:val="right" w:pos="4037"/>
              </w:tabs>
              <w:ind w:left="142" w:right="61"/>
              <w:rPr>
                <w:rFonts w:ascii="Arial Narrow" w:hAnsi="Arial Narrow" w:cs="Arial Narrow"/>
                <w:b/>
                <w:bCs/>
                <w:i/>
                <w:iCs/>
                <w:sz w:val="16"/>
                <w:szCs w:val="16"/>
              </w:rPr>
            </w:pPr>
            <w:r w:rsidRPr="003E295E">
              <w:rPr>
                <w:rFonts w:ascii="Arial Narrow" w:hAnsi="Arial Narrow" w:cs="Arial Narrow"/>
                <w:b/>
                <w:bCs/>
                <w:sz w:val="16"/>
                <w:szCs w:val="16"/>
              </w:rPr>
              <w:t xml:space="preserve">Broj prvi put primljenih bolesnika </w:t>
            </w:r>
            <w:r>
              <w:rPr>
                <w:rFonts w:ascii="Arial Narrow" w:hAnsi="Arial Narrow" w:cs="Arial Narrow"/>
                <w:b/>
                <w:bCs/>
                <w:sz w:val="16"/>
                <w:szCs w:val="16"/>
              </w:rPr>
              <w:t>-</w:t>
            </w:r>
            <w:r>
              <w:rPr>
                <w:rFonts w:ascii="Arial Narrow" w:hAnsi="Arial Narrow" w:cs="Arial Narrow"/>
                <w:b/>
                <w:bCs/>
                <w:sz w:val="16"/>
                <w:szCs w:val="16"/>
              </w:rPr>
              <w:tab/>
            </w:r>
            <w:r w:rsidRPr="003E295E">
              <w:rPr>
                <w:rFonts w:ascii="Arial Narrow" w:hAnsi="Arial Narrow" w:cs="Arial Narrow"/>
                <w:b/>
                <w:bCs/>
                <w:i/>
                <w:iCs/>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first</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admitted</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1472</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893</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970</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1028</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lang w:val="en-GB"/>
              </w:rPr>
            </w:pPr>
            <w:r>
              <w:rPr>
                <w:rFonts w:ascii="Arial Narrow" w:hAnsi="Arial Narrow" w:cs="Arial Narrow"/>
                <w:sz w:val="16"/>
                <w:szCs w:val="16"/>
                <w:lang w:val="en-GB"/>
              </w:rPr>
              <w:t>997</w:t>
            </w:r>
          </w:p>
        </w:tc>
        <w:tc>
          <w:tcPr>
            <w:tcW w:w="216" w:type="pct"/>
            <w:vAlign w:val="center"/>
          </w:tcPr>
          <w:p w:rsidR="009820B7" w:rsidRPr="00370ABD"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916</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893</w:t>
            </w:r>
          </w:p>
        </w:tc>
        <w:tc>
          <w:tcPr>
            <w:tcW w:w="24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834</w:t>
            </w:r>
          </w:p>
        </w:tc>
        <w:tc>
          <w:tcPr>
            <w:tcW w:w="202" w:type="pct"/>
            <w:vAlign w:val="center"/>
          </w:tcPr>
          <w:p w:rsidR="009820B7" w:rsidRPr="001829B4"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741</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683</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734</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650</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510</w:t>
            </w:r>
          </w:p>
        </w:tc>
      </w:tr>
      <w:tr w:rsidR="009820B7" w:rsidRPr="007A783C" w:rsidTr="00F94EAE">
        <w:trPr>
          <w:trHeight w:val="345"/>
        </w:trPr>
        <w:tc>
          <w:tcPr>
            <w:tcW w:w="2163" w:type="pct"/>
            <w:vAlign w:val="center"/>
          </w:tcPr>
          <w:p w:rsidR="009820B7" w:rsidRPr="003E295E" w:rsidRDefault="009820B7" w:rsidP="00F94EAE">
            <w:pPr>
              <w:tabs>
                <w:tab w:val="right" w:pos="3969"/>
                <w:tab w:val="right" w:pos="4037"/>
              </w:tabs>
              <w:ind w:left="113" w:right="61"/>
              <w:rPr>
                <w:rFonts w:ascii="Arial Narrow" w:hAnsi="Arial Narrow" w:cs="Arial Narrow"/>
                <w:sz w:val="16"/>
                <w:szCs w:val="16"/>
              </w:rPr>
            </w:pPr>
            <w:r w:rsidRPr="003E295E">
              <w:rPr>
                <w:rFonts w:ascii="Arial Narrow" w:hAnsi="Arial Narrow" w:cs="Arial Narrow"/>
                <w:b/>
                <w:bCs/>
                <w:sz w:val="16"/>
                <w:szCs w:val="16"/>
              </w:rPr>
              <w:t>Broj  ukupno  primljenih bolesnika</w:t>
            </w:r>
            <w:r w:rsidRPr="003E295E">
              <w:rPr>
                <w:rFonts w:ascii="Arial Narrow" w:hAnsi="Arial Narrow" w:cs="Arial Narrow"/>
                <w:sz w:val="16"/>
                <w:szCs w:val="16"/>
              </w:rPr>
              <w:t xml:space="preserve"> </w:t>
            </w:r>
            <w:r>
              <w:rPr>
                <w:rFonts w:ascii="Arial Narrow" w:hAnsi="Arial Narrow" w:cs="Arial Narrow"/>
                <w:sz w:val="16"/>
                <w:szCs w:val="16"/>
              </w:rPr>
              <w:tab/>
            </w:r>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Admitted</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total</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1650</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2450</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3726</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4794</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5168</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5146</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5315</w:t>
            </w:r>
          </w:p>
        </w:tc>
        <w:tc>
          <w:tcPr>
            <w:tcW w:w="24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4894</w:t>
            </w:r>
          </w:p>
        </w:tc>
        <w:tc>
          <w:tcPr>
            <w:tcW w:w="202" w:type="pct"/>
            <w:vAlign w:val="center"/>
          </w:tcPr>
          <w:p w:rsidR="009820B7" w:rsidRPr="004E42C6"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4576</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4568</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4383</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4193</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4005</w:t>
            </w:r>
          </w:p>
        </w:tc>
      </w:tr>
      <w:tr w:rsidR="009820B7" w:rsidRPr="007A783C" w:rsidTr="00F94EAE">
        <w:trPr>
          <w:trHeight w:val="291"/>
        </w:trPr>
        <w:tc>
          <w:tcPr>
            <w:tcW w:w="2163" w:type="pct"/>
            <w:vAlign w:val="center"/>
          </w:tcPr>
          <w:p w:rsidR="009820B7" w:rsidRPr="003E295E" w:rsidRDefault="009820B7" w:rsidP="00F94EAE">
            <w:pPr>
              <w:tabs>
                <w:tab w:val="right" w:pos="2835"/>
                <w:tab w:val="right" w:pos="3969"/>
              </w:tabs>
              <w:ind w:left="113" w:right="61"/>
              <w:rPr>
                <w:rFonts w:ascii="Arial Narrow" w:hAnsi="Arial Narrow" w:cs="Arial Narrow"/>
                <w:sz w:val="16"/>
                <w:szCs w:val="16"/>
              </w:rPr>
            </w:pPr>
            <w:r w:rsidRPr="003E295E">
              <w:rPr>
                <w:rFonts w:ascii="Arial Narrow" w:hAnsi="Arial Narrow" w:cs="Arial Narrow"/>
                <w:b/>
                <w:bCs/>
                <w:sz w:val="16"/>
                <w:szCs w:val="16"/>
              </w:rPr>
              <w:t>Broj prijema</w:t>
            </w:r>
            <w:r>
              <w:rPr>
                <w:rFonts w:ascii="Arial Narrow" w:hAnsi="Arial Narrow" w:cs="Arial Narrow"/>
                <w:sz w:val="16"/>
                <w:szCs w:val="16"/>
              </w:rPr>
              <w:t xml:space="preserve"> </w:t>
            </w:r>
            <w:r>
              <w:rPr>
                <w:rFonts w:ascii="Arial Narrow" w:hAnsi="Arial Narrow" w:cs="Arial Narrow"/>
                <w:sz w:val="16"/>
                <w:szCs w:val="16"/>
              </w:rPr>
              <w:tab/>
            </w:r>
            <w:r>
              <w:rPr>
                <w:rFonts w:ascii="Arial Narrow" w:hAnsi="Arial Narrow" w:cs="Arial Narrow"/>
                <w:sz w:val="16"/>
                <w:szCs w:val="16"/>
              </w:rPr>
              <w:tab/>
            </w:r>
            <w:r w:rsidRPr="003E295E">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admission</w:t>
            </w:r>
            <w:r>
              <w:rPr>
                <w:rFonts w:ascii="Arial Narrow" w:hAnsi="Arial Narrow" w:cs="Arial Narrow"/>
                <w:i/>
                <w:iCs/>
                <w:sz w:val="16"/>
                <w:szCs w:val="16"/>
              </w:rPr>
              <w:t>s</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2022</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3187</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5086</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7154</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8453</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7873</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8538</w:t>
            </w:r>
          </w:p>
        </w:tc>
        <w:tc>
          <w:tcPr>
            <w:tcW w:w="24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8059</w:t>
            </w:r>
          </w:p>
        </w:tc>
        <w:tc>
          <w:tcPr>
            <w:tcW w:w="202" w:type="pct"/>
            <w:vAlign w:val="center"/>
          </w:tcPr>
          <w:p w:rsidR="009820B7" w:rsidRPr="004E42C6"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7415</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7703</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7217</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6955</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6894</w:t>
            </w:r>
          </w:p>
        </w:tc>
      </w:tr>
      <w:tr w:rsidR="009820B7" w:rsidRPr="007A783C" w:rsidTr="00F94EAE">
        <w:tc>
          <w:tcPr>
            <w:tcW w:w="2163" w:type="pct"/>
            <w:vAlign w:val="center"/>
          </w:tcPr>
          <w:p w:rsidR="009820B7" w:rsidRPr="003E295E" w:rsidRDefault="009820B7" w:rsidP="00F94EAE">
            <w:pPr>
              <w:tabs>
                <w:tab w:val="right" w:pos="4037"/>
              </w:tabs>
              <w:ind w:left="113" w:right="-57"/>
              <w:rPr>
                <w:rFonts w:ascii="Arial Narrow" w:hAnsi="Arial Narrow" w:cs="Arial Narrow"/>
                <w:b/>
                <w:bCs/>
                <w:sz w:val="16"/>
                <w:szCs w:val="16"/>
              </w:rPr>
            </w:pPr>
            <w:r w:rsidRPr="003E295E">
              <w:rPr>
                <w:rFonts w:ascii="Arial Narrow" w:hAnsi="Arial Narrow" w:cs="Arial Narrow"/>
                <w:b/>
                <w:bCs/>
                <w:sz w:val="16"/>
                <w:szCs w:val="16"/>
              </w:rPr>
              <w:t>O</w:t>
            </w:r>
            <w:r>
              <w:rPr>
                <w:rFonts w:ascii="Arial Narrow" w:hAnsi="Arial Narrow" w:cs="Arial Narrow"/>
                <w:b/>
                <w:bCs/>
                <w:sz w:val="16"/>
                <w:szCs w:val="16"/>
              </w:rPr>
              <w:t xml:space="preserve">mjer broja prijema i primljenih </w:t>
            </w:r>
            <w:r w:rsidRPr="003E295E">
              <w:rPr>
                <w:rFonts w:ascii="Arial Narrow" w:hAnsi="Arial Narrow" w:cs="Arial Narrow"/>
                <w:b/>
                <w:bCs/>
                <w:sz w:val="16"/>
                <w:szCs w:val="16"/>
              </w:rPr>
              <w:t xml:space="preserve">bolesnika </w:t>
            </w:r>
            <w:r w:rsidRPr="003E295E">
              <w:rPr>
                <w:rFonts w:ascii="Arial Narrow" w:hAnsi="Arial Narrow" w:cs="Arial Narrow"/>
                <w:b/>
                <w:bCs/>
                <w:sz w:val="16"/>
                <w:szCs w:val="16"/>
              </w:rPr>
              <w:tab/>
            </w:r>
          </w:p>
          <w:p w:rsidR="009820B7" w:rsidRPr="003E295E" w:rsidRDefault="009820B7" w:rsidP="00F94EAE">
            <w:pPr>
              <w:numPr>
                <w:ilvl w:val="12"/>
                <w:numId w:val="0"/>
              </w:numPr>
              <w:tabs>
                <w:tab w:val="left" w:pos="709"/>
                <w:tab w:val="right" w:pos="3969"/>
              </w:tabs>
              <w:ind w:left="113" w:right="61"/>
              <w:jc w:val="right"/>
              <w:rPr>
                <w:rFonts w:ascii="Arial Narrow" w:hAnsi="Arial Narrow" w:cs="Arial Narrow"/>
                <w:sz w:val="16"/>
                <w:szCs w:val="16"/>
              </w:rPr>
            </w:pPr>
            <w:r w:rsidRPr="003E295E">
              <w:rPr>
                <w:rFonts w:ascii="Arial Narrow" w:hAnsi="Arial Narrow" w:cs="Arial Narrow"/>
                <w:sz w:val="16"/>
                <w:szCs w:val="16"/>
              </w:rPr>
              <w:tab/>
              <w:t xml:space="preserve">- </w:t>
            </w:r>
            <w:proofErr w:type="spellStart"/>
            <w:r w:rsidRPr="003E295E">
              <w:rPr>
                <w:rFonts w:ascii="Arial Narrow" w:hAnsi="Arial Narrow" w:cs="Arial Narrow"/>
                <w:i/>
                <w:iCs/>
                <w:sz w:val="16"/>
                <w:szCs w:val="16"/>
              </w:rPr>
              <w:t>Admission</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admitted</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ratio</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1,2</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1,3</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1,4</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1,5</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1,6</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1,5</w:t>
            </w:r>
          </w:p>
        </w:tc>
        <w:tc>
          <w:tcPr>
            <w:tcW w:w="216" w:type="pct"/>
            <w:vAlign w:val="center"/>
          </w:tcPr>
          <w:p w:rsidR="009820B7" w:rsidRPr="003F6CCA" w:rsidRDefault="009820B7" w:rsidP="00F94EAE">
            <w:pPr>
              <w:numPr>
                <w:ilvl w:val="12"/>
                <w:numId w:val="0"/>
              </w:numPr>
              <w:tabs>
                <w:tab w:val="right" w:pos="3828"/>
              </w:tabs>
              <w:ind w:left="-57" w:right="-57"/>
              <w:jc w:val="right"/>
              <w:rPr>
                <w:rFonts w:ascii="Arial Narrow" w:hAnsi="Arial Narrow" w:cs="Arial Narrow"/>
                <w:sz w:val="16"/>
                <w:szCs w:val="16"/>
                <w:highlight w:val="yellow"/>
              </w:rPr>
            </w:pPr>
            <w:r w:rsidRPr="0018690A">
              <w:rPr>
                <w:rFonts w:ascii="Arial Narrow" w:hAnsi="Arial Narrow" w:cs="Arial Narrow"/>
                <w:sz w:val="16"/>
                <w:szCs w:val="16"/>
              </w:rPr>
              <w:t>1,</w:t>
            </w:r>
            <w:r>
              <w:rPr>
                <w:rFonts w:ascii="Arial Narrow" w:hAnsi="Arial Narrow" w:cs="Arial Narrow"/>
                <w:sz w:val="16"/>
                <w:szCs w:val="16"/>
              </w:rPr>
              <w:t>6</w:t>
            </w:r>
          </w:p>
        </w:tc>
        <w:tc>
          <w:tcPr>
            <w:tcW w:w="242" w:type="pct"/>
            <w:vAlign w:val="center"/>
          </w:tcPr>
          <w:p w:rsidR="009820B7" w:rsidRPr="003F6CCA" w:rsidRDefault="009820B7" w:rsidP="00F94EAE">
            <w:pPr>
              <w:numPr>
                <w:ilvl w:val="12"/>
                <w:numId w:val="0"/>
              </w:numPr>
              <w:tabs>
                <w:tab w:val="right" w:pos="3828"/>
              </w:tabs>
              <w:ind w:left="-57" w:right="-57"/>
              <w:jc w:val="right"/>
              <w:rPr>
                <w:rFonts w:ascii="Arial Narrow" w:hAnsi="Arial Narrow" w:cs="Arial Narrow"/>
                <w:sz w:val="16"/>
                <w:szCs w:val="16"/>
                <w:highlight w:val="yellow"/>
              </w:rPr>
            </w:pPr>
            <w:r w:rsidRPr="00365E3A">
              <w:rPr>
                <w:rFonts w:ascii="Arial Narrow" w:hAnsi="Arial Narrow" w:cs="Arial Narrow"/>
                <w:sz w:val="16"/>
                <w:szCs w:val="16"/>
              </w:rPr>
              <w:t>1,6</w:t>
            </w:r>
          </w:p>
        </w:tc>
        <w:tc>
          <w:tcPr>
            <w:tcW w:w="202" w:type="pct"/>
            <w:vAlign w:val="center"/>
          </w:tcPr>
          <w:p w:rsidR="009820B7" w:rsidRPr="004E42C6"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1,6</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1,7</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1,6</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1,7</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1,7</w:t>
            </w:r>
          </w:p>
        </w:tc>
      </w:tr>
      <w:tr w:rsidR="009820B7" w:rsidRPr="007A783C" w:rsidTr="00F94EAE">
        <w:tc>
          <w:tcPr>
            <w:tcW w:w="2163" w:type="pct"/>
            <w:tcBorders>
              <w:bottom w:val="nil"/>
            </w:tcBorders>
            <w:vAlign w:val="center"/>
          </w:tcPr>
          <w:p w:rsidR="009820B7" w:rsidRPr="00C90C06" w:rsidRDefault="009820B7" w:rsidP="00F94EAE">
            <w:pPr>
              <w:numPr>
                <w:ilvl w:val="12"/>
                <w:numId w:val="0"/>
              </w:numPr>
              <w:tabs>
                <w:tab w:val="right" w:pos="4037"/>
              </w:tabs>
              <w:spacing w:before="60"/>
              <w:ind w:right="61"/>
              <w:rPr>
                <w:rFonts w:ascii="Arial Narrow" w:hAnsi="Arial Narrow" w:cs="Arial Narrow"/>
                <w:sz w:val="16"/>
                <w:szCs w:val="16"/>
              </w:rPr>
            </w:pPr>
            <w:r w:rsidRPr="00C90C06">
              <w:rPr>
                <w:rFonts w:ascii="Arial Narrow" w:hAnsi="Arial Narrow" w:cs="Arial Narrow"/>
                <w:b/>
                <w:bCs/>
                <w:sz w:val="16"/>
                <w:szCs w:val="16"/>
              </w:rPr>
              <w:t>ZATEČENI U BOLNICI</w:t>
            </w:r>
            <w:r w:rsidRPr="00C90C06">
              <w:rPr>
                <w:rFonts w:ascii="Arial Narrow" w:hAnsi="Arial Narrow" w:cs="Arial Narrow"/>
                <w:sz w:val="16"/>
                <w:szCs w:val="16"/>
              </w:rPr>
              <w:t xml:space="preserve"> (31.12)</w:t>
            </w:r>
          </w:p>
          <w:p w:rsidR="009820B7" w:rsidRPr="003E295E" w:rsidRDefault="009820B7" w:rsidP="00F94EAE">
            <w:pPr>
              <w:numPr>
                <w:ilvl w:val="12"/>
                <w:numId w:val="0"/>
              </w:numPr>
              <w:tabs>
                <w:tab w:val="left" w:pos="0"/>
                <w:tab w:val="right" w:pos="3889"/>
              </w:tabs>
              <w:ind w:right="61"/>
              <w:jc w:val="right"/>
              <w:rPr>
                <w:rFonts w:ascii="Arial" w:hAnsi="Arial" w:cs="Arial"/>
                <w:sz w:val="16"/>
                <w:szCs w:val="16"/>
              </w:rPr>
            </w:pPr>
            <w:r w:rsidRPr="00C90C06">
              <w:rPr>
                <w:rFonts w:ascii="Arial Narrow" w:hAnsi="Arial Narrow" w:cs="Arial Narrow"/>
                <w:i/>
                <w:iCs/>
                <w:sz w:val="16"/>
                <w:szCs w:val="16"/>
              </w:rPr>
              <w:t>- FOUND IN HOSPITAL ON DECEMBER 31</w:t>
            </w:r>
          </w:p>
        </w:tc>
        <w:tc>
          <w:tcPr>
            <w:tcW w:w="218"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2305</w:t>
            </w:r>
          </w:p>
        </w:tc>
        <w:tc>
          <w:tcPr>
            <w:tcW w:w="219"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2821</w:t>
            </w:r>
          </w:p>
        </w:tc>
        <w:tc>
          <w:tcPr>
            <w:tcW w:w="219"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2615</w:t>
            </w:r>
          </w:p>
        </w:tc>
        <w:tc>
          <w:tcPr>
            <w:tcW w:w="218"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2494</w:t>
            </w:r>
          </w:p>
        </w:tc>
        <w:tc>
          <w:tcPr>
            <w:tcW w:w="216"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1972</w:t>
            </w:r>
          </w:p>
        </w:tc>
        <w:tc>
          <w:tcPr>
            <w:tcW w:w="216" w:type="pct"/>
            <w:tcBorders>
              <w:bottom w:val="nil"/>
            </w:tcBorders>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sidRPr="00865F1A">
              <w:rPr>
                <w:rFonts w:ascii="Arial Narrow" w:hAnsi="Arial Narrow" w:cs="Arial Narrow"/>
                <w:sz w:val="16"/>
                <w:szCs w:val="16"/>
              </w:rPr>
              <w:t>1</w:t>
            </w:r>
            <w:r>
              <w:rPr>
                <w:rFonts w:ascii="Arial Narrow" w:hAnsi="Arial Narrow" w:cs="Arial Narrow"/>
                <w:sz w:val="16"/>
                <w:szCs w:val="16"/>
              </w:rPr>
              <w:t>806</w:t>
            </w:r>
          </w:p>
        </w:tc>
        <w:tc>
          <w:tcPr>
            <w:tcW w:w="216" w:type="pct"/>
            <w:tcBorders>
              <w:bottom w:val="nil"/>
            </w:tcBorders>
            <w:vAlign w:val="center"/>
          </w:tcPr>
          <w:p w:rsidR="009820B7" w:rsidRPr="0006153D"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1655</w:t>
            </w:r>
          </w:p>
        </w:tc>
        <w:tc>
          <w:tcPr>
            <w:tcW w:w="242" w:type="pct"/>
            <w:tcBorders>
              <w:bottom w:val="nil"/>
            </w:tcBorders>
            <w:vAlign w:val="center"/>
          </w:tcPr>
          <w:p w:rsidR="009820B7" w:rsidRPr="00C27523"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1579</w:t>
            </w:r>
          </w:p>
        </w:tc>
        <w:tc>
          <w:tcPr>
            <w:tcW w:w="202" w:type="pct"/>
            <w:tcBorders>
              <w:bottom w:val="nil"/>
            </w:tcBorders>
            <w:vAlign w:val="center"/>
          </w:tcPr>
          <w:p w:rsidR="009820B7" w:rsidRPr="00C27523"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1759</w:t>
            </w:r>
          </w:p>
        </w:tc>
        <w:tc>
          <w:tcPr>
            <w:tcW w:w="207" w:type="pct"/>
            <w:tcBorders>
              <w:bottom w:val="nil"/>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1726</w:t>
            </w:r>
          </w:p>
        </w:tc>
        <w:tc>
          <w:tcPr>
            <w:tcW w:w="218" w:type="pct"/>
            <w:tcBorders>
              <w:bottom w:val="nil"/>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1424</w:t>
            </w:r>
          </w:p>
        </w:tc>
        <w:tc>
          <w:tcPr>
            <w:tcW w:w="228" w:type="pct"/>
            <w:tcBorders>
              <w:bottom w:val="nil"/>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1295</w:t>
            </w:r>
          </w:p>
        </w:tc>
        <w:tc>
          <w:tcPr>
            <w:tcW w:w="218" w:type="pct"/>
            <w:tcBorders>
              <w:bottom w:val="nil"/>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1250</w:t>
            </w:r>
          </w:p>
        </w:tc>
      </w:tr>
      <w:tr w:rsidR="009820B7" w:rsidRPr="003F6CCA" w:rsidTr="00F94EAE">
        <w:trPr>
          <w:trHeight w:val="437"/>
        </w:trPr>
        <w:tc>
          <w:tcPr>
            <w:tcW w:w="5000" w:type="pct"/>
            <w:gridSpan w:val="14"/>
            <w:tcBorders>
              <w:bottom w:val="nil"/>
            </w:tcBorders>
          </w:tcPr>
          <w:p w:rsidR="009820B7" w:rsidRPr="00A62CCE" w:rsidRDefault="009820B7" w:rsidP="00F94EAE">
            <w:pPr>
              <w:numPr>
                <w:ilvl w:val="12"/>
                <w:numId w:val="0"/>
              </w:numPr>
              <w:tabs>
                <w:tab w:val="right" w:pos="3828"/>
              </w:tabs>
              <w:ind w:left="-57" w:right="-57"/>
              <w:rPr>
                <w:rFonts w:ascii="Arial Narrow" w:hAnsi="Arial Narrow" w:cs="Arial Narrow"/>
                <w:sz w:val="16"/>
                <w:szCs w:val="16"/>
              </w:rPr>
            </w:pPr>
          </w:p>
          <w:p w:rsidR="009820B7" w:rsidRPr="00A62CCE" w:rsidRDefault="009820B7" w:rsidP="00F94EAE">
            <w:pPr>
              <w:numPr>
                <w:ilvl w:val="12"/>
                <w:numId w:val="0"/>
              </w:numPr>
              <w:tabs>
                <w:tab w:val="right" w:pos="3828"/>
              </w:tabs>
              <w:ind w:left="-57" w:right="-57"/>
              <w:rPr>
                <w:rFonts w:ascii="Arial Narrow" w:hAnsi="Arial Narrow" w:cs="Arial Narrow"/>
                <w:sz w:val="16"/>
                <w:szCs w:val="16"/>
              </w:rPr>
            </w:pPr>
            <w:r w:rsidRPr="00A62CCE">
              <w:rPr>
                <w:rFonts w:ascii="Arial Narrow" w:hAnsi="Arial Narrow" w:cs="Arial Narrow"/>
                <w:b/>
                <w:bCs/>
                <w:sz w:val="16"/>
                <w:szCs w:val="16"/>
              </w:rPr>
              <w:t xml:space="preserve">BOLNIČKI LIJEČENI  - </w:t>
            </w:r>
            <w:r w:rsidRPr="00A62CCE">
              <w:rPr>
                <w:rFonts w:ascii="Arial Narrow" w:hAnsi="Arial Narrow" w:cs="Arial Narrow"/>
                <w:i/>
                <w:iCs/>
                <w:sz w:val="16"/>
                <w:szCs w:val="16"/>
              </w:rPr>
              <w:t>HOSPITAL-TREATED</w:t>
            </w:r>
          </w:p>
        </w:tc>
      </w:tr>
      <w:tr w:rsidR="009820B7" w:rsidRPr="007A783C" w:rsidTr="00F94EAE">
        <w:trPr>
          <w:trHeight w:val="395"/>
        </w:trPr>
        <w:tc>
          <w:tcPr>
            <w:tcW w:w="2163" w:type="pct"/>
            <w:vAlign w:val="center"/>
          </w:tcPr>
          <w:p w:rsidR="009820B7" w:rsidRPr="003E295E" w:rsidRDefault="009820B7" w:rsidP="00F94EAE">
            <w:pPr>
              <w:tabs>
                <w:tab w:val="left" w:pos="1701"/>
                <w:tab w:val="right" w:pos="3889"/>
              </w:tabs>
              <w:ind w:left="113" w:right="61"/>
              <w:rPr>
                <w:rFonts w:ascii="Arial Narrow" w:hAnsi="Arial Narrow" w:cs="Arial Narrow"/>
                <w:sz w:val="16"/>
                <w:szCs w:val="16"/>
              </w:rPr>
            </w:pPr>
            <w:r w:rsidRPr="003E295E">
              <w:rPr>
                <w:rFonts w:ascii="Arial Narrow" w:hAnsi="Arial Narrow" w:cs="Arial Narrow"/>
                <w:b/>
                <w:bCs/>
                <w:sz w:val="16"/>
                <w:szCs w:val="16"/>
              </w:rPr>
              <w:t>Broj bolesnika</w:t>
            </w:r>
            <w:r w:rsidRPr="003E295E">
              <w:rPr>
                <w:rFonts w:ascii="Arial Narrow" w:hAnsi="Arial Narrow" w:cs="Arial Narrow"/>
                <w:sz w:val="16"/>
                <w:szCs w:val="16"/>
              </w:rPr>
              <w:t xml:space="preserve"> </w:t>
            </w:r>
            <w:r>
              <w:rPr>
                <w:rFonts w:ascii="Arial Narrow" w:hAnsi="Arial Narrow" w:cs="Arial Narrow"/>
                <w:sz w:val="16"/>
                <w:szCs w:val="16"/>
              </w:rPr>
              <w:t xml:space="preserve"> </w:t>
            </w:r>
            <w:r w:rsidRPr="003E295E">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patients</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3698</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4876</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5757</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6618</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6665</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6019</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6440</w:t>
            </w:r>
          </w:p>
        </w:tc>
        <w:tc>
          <w:tcPr>
            <w:tcW w:w="24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5889</w:t>
            </w:r>
          </w:p>
        </w:tc>
        <w:tc>
          <w:tcPr>
            <w:tcW w:w="20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5422</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5</w:t>
            </w:r>
            <w:r>
              <w:rPr>
                <w:rFonts w:ascii="Arial Narrow" w:hAnsi="Arial Narrow" w:cs="Arial Narrow"/>
                <w:sz w:val="16"/>
                <w:szCs w:val="16"/>
              </w:rPr>
              <w:t>520</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5</w:t>
            </w:r>
            <w:r>
              <w:rPr>
                <w:rFonts w:ascii="Arial Narrow" w:hAnsi="Arial Narrow" w:cs="Arial Narrow"/>
                <w:sz w:val="16"/>
                <w:szCs w:val="16"/>
              </w:rPr>
              <w:t>152</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w:t>
            </w:r>
            <w:r>
              <w:rPr>
                <w:rFonts w:ascii="Arial Narrow" w:hAnsi="Arial Narrow" w:cs="Arial Narrow"/>
                <w:sz w:val="16"/>
                <w:szCs w:val="16"/>
              </w:rPr>
              <w:t>937</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w:t>
            </w:r>
            <w:r>
              <w:rPr>
                <w:rFonts w:ascii="Arial Narrow" w:hAnsi="Arial Narrow" w:cs="Arial Narrow"/>
                <w:sz w:val="16"/>
                <w:szCs w:val="16"/>
              </w:rPr>
              <w:t>724</w:t>
            </w:r>
          </w:p>
        </w:tc>
      </w:tr>
      <w:tr w:rsidR="009820B7" w:rsidRPr="007A783C" w:rsidTr="00F94EAE">
        <w:trPr>
          <w:trHeight w:val="414"/>
        </w:trPr>
        <w:tc>
          <w:tcPr>
            <w:tcW w:w="2163" w:type="pct"/>
            <w:vAlign w:val="center"/>
          </w:tcPr>
          <w:p w:rsidR="009820B7" w:rsidRPr="003E295E" w:rsidRDefault="009820B7" w:rsidP="00F94EAE">
            <w:pPr>
              <w:tabs>
                <w:tab w:val="right" w:pos="2835"/>
                <w:tab w:val="right" w:pos="3889"/>
              </w:tabs>
              <w:ind w:left="113" w:right="61"/>
              <w:rPr>
                <w:rFonts w:ascii="Arial Narrow" w:hAnsi="Arial Narrow" w:cs="Arial Narrow"/>
                <w:sz w:val="16"/>
                <w:szCs w:val="16"/>
              </w:rPr>
            </w:pPr>
            <w:r w:rsidRPr="003E295E">
              <w:rPr>
                <w:rFonts w:ascii="Arial Narrow" w:hAnsi="Arial Narrow" w:cs="Arial Narrow"/>
                <w:b/>
                <w:bCs/>
                <w:sz w:val="16"/>
                <w:szCs w:val="16"/>
              </w:rPr>
              <w:t>Broj hospitalizacija</w:t>
            </w:r>
            <w:r>
              <w:rPr>
                <w:rFonts w:ascii="Arial Narrow" w:hAnsi="Arial Narrow" w:cs="Arial Narrow"/>
                <w:b/>
                <w:bCs/>
                <w:sz w:val="16"/>
                <w:szCs w:val="16"/>
              </w:rPr>
              <w:t xml:space="preserve"> </w:t>
            </w:r>
            <w:r w:rsidRPr="003E295E">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hospitalizations</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4097</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5589</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7031</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8682</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9347</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8341</w:t>
            </w:r>
          </w:p>
        </w:tc>
        <w:tc>
          <w:tcPr>
            <w:tcW w:w="216" w:type="pct"/>
            <w:vAlign w:val="center"/>
          </w:tcPr>
          <w:p w:rsidR="009820B7" w:rsidRPr="004A128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9179</w:t>
            </w:r>
          </w:p>
        </w:tc>
        <w:tc>
          <w:tcPr>
            <w:tcW w:w="242" w:type="pct"/>
            <w:vAlign w:val="center"/>
          </w:tcPr>
          <w:p w:rsidR="009820B7" w:rsidRPr="004A128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8590</w:t>
            </w:r>
          </w:p>
        </w:tc>
        <w:tc>
          <w:tcPr>
            <w:tcW w:w="202" w:type="pct"/>
            <w:vAlign w:val="center"/>
          </w:tcPr>
          <w:p w:rsidR="009820B7" w:rsidRPr="004A128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8279</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8331</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8029</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7451</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7166</w:t>
            </w:r>
          </w:p>
        </w:tc>
      </w:tr>
      <w:tr w:rsidR="009820B7" w:rsidRPr="007A783C" w:rsidTr="00F94EAE">
        <w:tc>
          <w:tcPr>
            <w:tcW w:w="2163" w:type="pct"/>
            <w:vAlign w:val="center"/>
          </w:tcPr>
          <w:p w:rsidR="009820B7" w:rsidRDefault="009820B7" w:rsidP="00F94EAE">
            <w:pPr>
              <w:numPr>
                <w:ilvl w:val="12"/>
                <w:numId w:val="0"/>
              </w:numPr>
              <w:tabs>
                <w:tab w:val="right" w:pos="2835"/>
                <w:tab w:val="right" w:pos="3889"/>
              </w:tabs>
              <w:ind w:left="113" w:right="61"/>
              <w:rPr>
                <w:rFonts w:ascii="Arial Narrow" w:hAnsi="Arial Narrow" w:cs="Arial Narrow"/>
                <w:b/>
                <w:bCs/>
                <w:sz w:val="16"/>
                <w:szCs w:val="16"/>
              </w:rPr>
            </w:pPr>
            <w:r w:rsidRPr="003E295E">
              <w:rPr>
                <w:rFonts w:ascii="Arial Narrow" w:hAnsi="Arial Narrow" w:cs="Arial Narrow"/>
                <w:b/>
                <w:bCs/>
                <w:sz w:val="16"/>
                <w:szCs w:val="16"/>
              </w:rPr>
              <w:t>Omjer broja hospitalizacija i hospitaliziranih bolesnika</w:t>
            </w:r>
          </w:p>
          <w:p w:rsidR="009820B7" w:rsidRPr="003E295E" w:rsidRDefault="009820B7" w:rsidP="00F94EAE">
            <w:pPr>
              <w:numPr>
                <w:ilvl w:val="12"/>
                <w:numId w:val="0"/>
              </w:numPr>
              <w:tabs>
                <w:tab w:val="right" w:pos="2127"/>
                <w:tab w:val="right" w:pos="3969"/>
              </w:tabs>
              <w:ind w:left="113" w:right="61"/>
              <w:rPr>
                <w:rFonts w:ascii="Arial Narrow" w:hAnsi="Arial Narrow" w:cs="Arial Narrow"/>
                <w:sz w:val="16"/>
                <w:szCs w:val="16"/>
              </w:rPr>
            </w:pPr>
            <w:r>
              <w:rPr>
                <w:rFonts w:ascii="Arial Narrow" w:hAnsi="Arial Narrow" w:cs="Arial Narrow"/>
                <w:b/>
                <w:bCs/>
                <w:sz w:val="16"/>
                <w:szCs w:val="16"/>
              </w:rPr>
              <w:tab/>
            </w:r>
            <w:r>
              <w:rPr>
                <w:rFonts w:ascii="Arial Narrow" w:hAnsi="Arial Narrow" w:cs="Arial Narrow"/>
                <w:b/>
                <w:bCs/>
                <w:sz w:val="16"/>
                <w:szCs w:val="16"/>
              </w:rPr>
              <w:tab/>
            </w:r>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Hospitalization</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ratio</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w:t>
            </w:r>
            <w:proofErr w:type="spellStart"/>
            <w:r w:rsidRPr="00A1296A">
              <w:rPr>
                <w:rFonts w:ascii="Arial Narrow" w:hAnsi="Arial Narrow" w:cs="Arial Narrow"/>
                <w:sz w:val="16"/>
                <w:szCs w:val="16"/>
              </w:rPr>
              <w:t>1</w:t>
            </w:r>
            <w:proofErr w:type="spellEnd"/>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w:t>
            </w:r>
            <w:r>
              <w:rPr>
                <w:rFonts w:ascii="Arial Narrow" w:hAnsi="Arial Narrow" w:cs="Arial Narrow"/>
                <w:sz w:val="16"/>
                <w:szCs w:val="16"/>
              </w:rPr>
              <w:t>2</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1,2</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1,3</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1,4</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sidRPr="00865F1A">
              <w:rPr>
                <w:rFonts w:ascii="Arial Narrow" w:hAnsi="Arial Narrow" w:cs="Arial Narrow"/>
                <w:sz w:val="16"/>
                <w:szCs w:val="16"/>
              </w:rPr>
              <w:t>1,</w:t>
            </w:r>
            <w:r>
              <w:rPr>
                <w:rFonts w:ascii="Arial Narrow" w:hAnsi="Arial Narrow" w:cs="Arial Narrow"/>
                <w:sz w:val="16"/>
                <w:szCs w:val="16"/>
              </w:rPr>
              <w:t>4</w:t>
            </w:r>
          </w:p>
        </w:tc>
        <w:tc>
          <w:tcPr>
            <w:tcW w:w="216" w:type="pct"/>
            <w:vAlign w:val="center"/>
          </w:tcPr>
          <w:p w:rsidR="009820B7" w:rsidRPr="003F6CCA" w:rsidRDefault="009820B7" w:rsidP="00F94EAE">
            <w:pPr>
              <w:numPr>
                <w:ilvl w:val="12"/>
                <w:numId w:val="0"/>
              </w:numPr>
              <w:tabs>
                <w:tab w:val="right" w:pos="3828"/>
              </w:tabs>
              <w:ind w:left="-57" w:right="-57"/>
              <w:jc w:val="right"/>
              <w:rPr>
                <w:rFonts w:ascii="Arial Narrow" w:hAnsi="Arial Narrow" w:cs="Arial Narrow"/>
                <w:sz w:val="16"/>
                <w:szCs w:val="16"/>
                <w:highlight w:val="yellow"/>
              </w:rPr>
            </w:pPr>
            <w:r w:rsidRPr="0018690A">
              <w:rPr>
                <w:rFonts w:ascii="Arial Narrow" w:hAnsi="Arial Narrow" w:cs="Arial Narrow"/>
                <w:sz w:val="16"/>
                <w:szCs w:val="16"/>
              </w:rPr>
              <w:t>1,4</w:t>
            </w:r>
          </w:p>
        </w:tc>
        <w:tc>
          <w:tcPr>
            <w:tcW w:w="242" w:type="pct"/>
            <w:vAlign w:val="center"/>
          </w:tcPr>
          <w:p w:rsidR="009820B7" w:rsidRPr="003F6CCA" w:rsidRDefault="009820B7" w:rsidP="00F94EAE">
            <w:pPr>
              <w:numPr>
                <w:ilvl w:val="12"/>
                <w:numId w:val="0"/>
              </w:numPr>
              <w:tabs>
                <w:tab w:val="right" w:pos="3828"/>
              </w:tabs>
              <w:ind w:left="-57" w:right="-57"/>
              <w:jc w:val="right"/>
              <w:rPr>
                <w:rFonts w:ascii="Arial Narrow" w:hAnsi="Arial Narrow" w:cs="Arial Narrow"/>
                <w:sz w:val="16"/>
                <w:szCs w:val="16"/>
                <w:highlight w:val="yellow"/>
              </w:rPr>
            </w:pPr>
            <w:r w:rsidRPr="00365E3A">
              <w:rPr>
                <w:rFonts w:ascii="Arial Narrow" w:hAnsi="Arial Narrow" w:cs="Arial Narrow"/>
                <w:sz w:val="16"/>
                <w:szCs w:val="16"/>
              </w:rPr>
              <w:t>1,4</w:t>
            </w:r>
          </w:p>
        </w:tc>
        <w:tc>
          <w:tcPr>
            <w:tcW w:w="202" w:type="pct"/>
            <w:vAlign w:val="center"/>
          </w:tcPr>
          <w:p w:rsidR="009820B7" w:rsidRPr="0018690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1,5</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1,6</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r>
      <w:tr w:rsidR="009820B7" w:rsidRPr="003F6CCA" w:rsidTr="00F94EAE">
        <w:tc>
          <w:tcPr>
            <w:tcW w:w="2163" w:type="pct"/>
            <w:vAlign w:val="center"/>
          </w:tcPr>
          <w:p w:rsidR="009820B7" w:rsidRDefault="009820B7" w:rsidP="00F94EAE">
            <w:pPr>
              <w:numPr>
                <w:ilvl w:val="12"/>
                <w:numId w:val="0"/>
              </w:numPr>
              <w:tabs>
                <w:tab w:val="right" w:pos="3889"/>
              </w:tabs>
              <w:ind w:left="113" w:right="61"/>
              <w:rPr>
                <w:rFonts w:ascii="Arial Narrow" w:hAnsi="Arial Narrow" w:cs="Arial Narrow"/>
                <w:sz w:val="16"/>
                <w:szCs w:val="16"/>
              </w:rPr>
            </w:pPr>
            <w:r w:rsidRPr="003E295E">
              <w:rPr>
                <w:rFonts w:ascii="Arial Narrow" w:hAnsi="Arial Narrow" w:cs="Arial Narrow"/>
                <w:b/>
                <w:bCs/>
                <w:sz w:val="16"/>
                <w:szCs w:val="16"/>
              </w:rPr>
              <w:t xml:space="preserve">Broj dana bolničkog liječenja u </w:t>
            </w:r>
            <w:r w:rsidRPr="003E295E">
              <w:rPr>
                <w:rFonts w:ascii="Arial Narrow" w:hAnsi="Arial Narrow" w:cs="Arial Narrow"/>
                <w:b/>
                <w:bCs/>
                <w:sz w:val="16"/>
                <w:szCs w:val="16"/>
              </w:rPr>
              <w:sym w:font="Symbol" w:char="F0A2"/>
            </w:r>
            <w:r w:rsidRPr="003E295E">
              <w:rPr>
                <w:rFonts w:ascii="Arial Narrow" w:hAnsi="Arial Narrow" w:cs="Arial Narrow"/>
                <w:b/>
                <w:bCs/>
                <w:sz w:val="16"/>
                <w:szCs w:val="16"/>
              </w:rPr>
              <w:t>000</w:t>
            </w:r>
            <w:r w:rsidRPr="003E295E">
              <w:rPr>
                <w:rFonts w:ascii="Arial Narrow" w:hAnsi="Arial Narrow" w:cs="Arial Narrow"/>
                <w:sz w:val="16"/>
                <w:szCs w:val="16"/>
              </w:rPr>
              <w:t xml:space="preserve"> </w:t>
            </w:r>
          </w:p>
          <w:p w:rsidR="009820B7" w:rsidRPr="003E295E" w:rsidRDefault="009820B7" w:rsidP="00F94EAE">
            <w:pPr>
              <w:numPr>
                <w:ilvl w:val="12"/>
                <w:numId w:val="0"/>
              </w:numPr>
              <w:tabs>
                <w:tab w:val="right" w:pos="3889"/>
              </w:tabs>
              <w:ind w:left="113" w:right="61"/>
              <w:jc w:val="right"/>
              <w:rPr>
                <w:rFonts w:ascii="Arial Narrow" w:hAnsi="Arial Narrow" w:cs="Arial Narrow"/>
                <w:sz w:val="16"/>
                <w:szCs w:val="16"/>
              </w:rPr>
            </w:pPr>
            <w:r w:rsidRPr="003E295E">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hospital</w:t>
            </w:r>
            <w:proofErr w:type="spellEnd"/>
            <w:r w:rsidRPr="003E295E">
              <w:rPr>
                <w:rFonts w:ascii="Arial Narrow" w:hAnsi="Arial Narrow" w:cs="Arial Narrow"/>
                <w:i/>
                <w:iCs/>
                <w:sz w:val="16"/>
                <w:szCs w:val="16"/>
              </w:rPr>
              <w:t xml:space="preserve"> care </w:t>
            </w:r>
            <w:proofErr w:type="spellStart"/>
            <w:r w:rsidRPr="003E295E">
              <w:rPr>
                <w:rFonts w:ascii="Arial Narrow" w:hAnsi="Arial Narrow" w:cs="Arial Narrow"/>
                <w:i/>
                <w:iCs/>
                <w:sz w:val="16"/>
                <w:szCs w:val="16"/>
              </w:rPr>
              <w:t>days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in</w:t>
            </w:r>
            <w:proofErr w:type="spellEnd"/>
            <w:r w:rsidRPr="003E295E">
              <w:rPr>
                <w:rFonts w:ascii="Arial Narrow" w:hAnsi="Arial Narrow" w:cs="Arial Narrow"/>
                <w:i/>
                <w:iCs/>
                <w:sz w:val="16"/>
                <w:szCs w:val="16"/>
              </w:rPr>
              <w:t xml:space="preserve"> </w:t>
            </w:r>
            <w:r w:rsidRPr="003E295E">
              <w:rPr>
                <w:rFonts w:ascii="Arial Narrow" w:hAnsi="Arial Narrow" w:cs="Arial Narrow"/>
                <w:i/>
                <w:iCs/>
                <w:sz w:val="16"/>
                <w:szCs w:val="16"/>
              </w:rPr>
              <w:sym w:font="Symbol" w:char="F0A2"/>
            </w:r>
            <w:r w:rsidRPr="003E295E">
              <w:rPr>
                <w:rFonts w:ascii="Arial Narrow" w:hAnsi="Arial Narrow" w:cs="Arial Narrow"/>
                <w:i/>
                <w:iCs/>
                <w:sz w:val="16"/>
                <w:szCs w:val="16"/>
              </w:rPr>
              <w:t>000</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836</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1013</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930</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926</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723</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602</w:t>
            </w:r>
          </w:p>
        </w:tc>
        <w:tc>
          <w:tcPr>
            <w:tcW w:w="216" w:type="pct"/>
            <w:vAlign w:val="center"/>
          </w:tcPr>
          <w:p w:rsidR="009820B7" w:rsidRPr="00F110B5"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648</w:t>
            </w:r>
          </w:p>
        </w:tc>
        <w:tc>
          <w:tcPr>
            <w:tcW w:w="242" w:type="pct"/>
            <w:vAlign w:val="center"/>
          </w:tcPr>
          <w:p w:rsidR="009820B7" w:rsidRPr="00112613"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647</w:t>
            </w:r>
          </w:p>
        </w:tc>
        <w:tc>
          <w:tcPr>
            <w:tcW w:w="202"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622</w:t>
            </w:r>
          </w:p>
        </w:tc>
        <w:tc>
          <w:tcPr>
            <w:tcW w:w="207"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602</w:t>
            </w:r>
          </w:p>
        </w:tc>
        <w:tc>
          <w:tcPr>
            <w:tcW w:w="21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541</w:t>
            </w:r>
          </w:p>
        </w:tc>
        <w:tc>
          <w:tcPr>
            <w:tcW w:w="22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501</w:t>
            </w:r>
          </w:p>
        </w:tc>
        <w:tc>
          <w:tcPr>
            <w:tcW w:w="21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472</w:t>
            </w:r>
          </w:p>
        </w:tc>
      </w:tr>
      <w:tr w:rsidR="009820B7" w:rsidRPr="003F6CCA" w:rsidTr="00F94EAE">
        <w:tc>
          <w:tcPr>
            <w:tcW w:w="2163" w:type="pct"/>
            <w:vAlign w:val="center"/>
          </w:tcPr>
          <w:p w:rsidR="009820B7" w:rsidRDefault="009820B7" w:rsidP="00F94EAE">
            <w:pPr>
              <w:numPr>
                <w:ilvl w:val="12"/>
                <w:numId w:val="0"/>
              </w:numPr>
              <w:tabs>
                <w:tab w:val="right" w:pos="3889"/>
                <w:tab w:val="right" w:pos="4003"/>
              </w:tabs>
              <w:ind w:left="113" w:right="61"/>
              <w:rPr>
                <w:rFonts w:ascii="Arial Narrow" w:hAnsi="Arial Narrow" w:cs="Arial Narrow"/>
                <w:b/>
                <w:bCs/>
                <w:sz w:val="16"/>
                <w:szCs w:val="16"/>
              </w:rPr>
            </w:pPr>
            <w:r w:rsidRPr="003E295E">
              <w:rPr>
                <w:rFonts w:ascii="Arial Narrow" w:hAnsi="Arial Narrow" w:cs="Arial Narrow"/>
                <w:b/>
                <w:bCs/>
                <w:sz w:val="16"/>
                <w:szCs w:val="16"/>
              </w:rPr>
              <w:t>Broj bolesnika bolnički liječenih tijekom cijele godine</w:t>
            </w:r>
            <w:r>
              <w:rPr>
                <w:rFonts w:ascii="Arial Narrow" w:hAnsi="Arial Narrow" w:cs="Arial Narrow"/>
                <w:b/>
                <w:bCs/>
                <w:sz w:val="16"/>
                <w:szCs w:val="16"/>
              </w:rPr>
              <w:t xml:space="preserve"> </w:t>
            </w:r>
          </w:p>
          <w:p w:rsidR="009820B7" w:rsidRPr="003E295E" w:rsidRDefault="009820B7" w:rsidP="00F94EAE">
            <w:pPr>
              <w:numPr>
                <w:ilvl w:val="12"/>
                <w:numId w:val="0"/>
              </w:numPr>
              <w:tabs>
                <w:tab w:val="right" w:pos="3969"/>
                <w:tab w:val="right" w:pos="4003"/>
              </w:tabs>
              <w:ind w:left="113" w:right="61"/>
              <w:rPr>
                <w:rFonts w:ascii="Arial Narrow" w:hAnsi="Arial Narrow" w:cs="Arial Narrow"/>
                <w:sz w:val="16"/>
                <w:szCs w:val="16"/>
              </w:rPr>
            </w:pPr>
            <w:r>
              <w:rPr>
                <w:rFonts w:ascii="Arial Narrow" w:hAnsi="Arial Narrow" w:cs="Arial Narrow"/>
                <w:b/>
                <w:bCs/>
                <w:sz w:val="16"/>
                <w:szCs w:val="16"/>
              </w:rPr>
              <w:tab/>
            </w:r>
            <w:r w:rsidRPr="003E295E">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receiving</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hospital</w:t>
            </w:r>
            <w:proofErr w:type="spellEnd"/>
            <w:r w:rsidRPr="003E295E">
              <w:rPr>
                <w:rFonts w:ascii="Arial Narrow" w:hAnsi="Arial Narrow" w:cs="Arial Narrow"/>
                <w:i/>
                <w:iCs/>
                <w:sz w:val="16"/>
                <w:szCs w:val="16"/>
              </w:rPr>
              <w:t xml:space="preserve"> care </w:t>
            </w:r>
            <w:proofErr w:type="spellStart"/>
            <w:r w:rsidRPr="003E295E">
              <w:rPr>
                <w:rFonts w:ascii="Arial Narrow" w:hAnsi="Arial Narrow" w:cs="Arial Narrow"/>
                <w:i/>
                <w:iCs/>
                <w:sz w:val="16"/>
                <w:szCs w:val="16"/>
              </w:rPr>
              <w:t>the</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whole</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year</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1753</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1910</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1359</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1225</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874</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700</w:t>
            </w:r>
          </w:p>
        </w:tc>
        <w:tc>
          <w:tcPr>
            <w:tcW w:w="216" w:type="pct"/>
            <w:vAlign w:val="center"/>
          </w:tcPr>
          <w:p w:rsidR="009820B7" w:rsidRPr="00F110B5"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734</w:t>
            </w:r>
          </w:p>
        </w:tc>
        <w:tc>
          <w:tcPr>
            <w:tcW w:w="242" w:type="pct"/>
            <w:vAlign w:val="center"/>
          </w:tcPr>
          <w:p w:rsidR="009820B7" w:rsidRPr="00313EA8"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675</w:t>
            </w:r>
          </w:p>
        </w:tc>
        <w:tc>
          <w:tcPr>
            <w:tcW w:w="202"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661</w:t>
            </w:r>
          </w:p>
        </w:tc>
        <w:tc>
          <w:tcPr>
            <w:tcW w:w="207"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575</w:t>
            </w:r>
          </w:p>
        </w:tc>
        <w:tc>
          <w:tcPr>
            <w:tcW w:w="21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495</w:t>
            </w:r>
          </w:p>
        </w:tc>
        <w:tc>
          <w:tcPr>
            <w:tcW w:w="22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440</w:t>
            </w:r>
          </w:p>
        </w:tc>
        <w:tc>
          <w:tcPr>
            <w:tcW w:w="218" w:type="pct"/>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415</w:t>
            </w:r>
          </w:p>
        </w:tc>
      </w:tr>
      <w:tr w:rsidR="009820B7" w:rsidRPr="003F6CCA" w:rsidTr="00F94EAE">
        <w:tc>
          <w:tcPr>
            <w:tcW w:w="2163" w:type="pct"/>
            <w:tcBorders>
              <w:bottom w:val="nil"/>
            </w:tcBorders>
            <w:vAlign w:val="center"/>
          </w:tcPr>
          <w:p w:rsidR="009820B7" w:rsidRPr="003E295E" w:rsidRDefault="009820B7" w:rsidP="00F94EAE">
            <w:pPr>
              <w:tabs>
                <w:tab w:val="right" w:pos="3889"/>
              </w:tabs>
              <w:ind w:left="142" w:right="61"/>
              <w:rPr>
                <w:rFonts w:ascii="Arial Narrow" w:hAnsi="Arial Narrow" w:cs="Arial Narrow"/>
                <w:sz w:val="16"/>
                <w:szCs w:val="16"/>
              </w:rPr>
            </w:pPr>
            <w:r w:rsidRPr="003E295E">
              <w:rPr>
                <w:rFonts w:ascii="Arial Narrow" w:hAnsi="Arial Narrow" w:cs="Arial Narrow"/>
                <w:b/>
                <w:bCs/>
                <w:sz w:val="16"/>
                <w:szCs w:val="16"/>
              </w:rPr>
              <w:t>Udio dana liječenja bolesnika bolnički liječenih cijele godine</w:t>
            </w:r>
            <w:r>
              <w:rPr>
                <w:rFonts w:ascii="Arial Narrow" w:hAnsi="Arial Narrow" w:cs="Arial Narrow"/>
                <w:sz w:val="16"/>
                <w:szCs w:val="16"/>
              </w:rPr>
              <w:t xml:space="preserve"> </w:t>
            </w:r>
            <w:r>
              <w:rPr>
                <w:rFonts w:ascii="Arial Narrow" w:hAnsi="Arial Narrow" w:cs="Arial Narrow"/>
                <w:sz w:val="16"/>
                <w:szCs w:val="16"/>
              </w:rPr>
              <w:tab/>
            </w:r>
            <w:r w:rsidRPr="003E295E">
              <w:rPr>
                <w:rFonts w:ascii="Arial Narrow" w:hAnsi="Arial Narrow" w:cs="Arial Narrow"/>
                <w:sz w:val="16"/>
                <w:szCs w:val="16"/>
              </w:rPr>
              <w:t xml:space="preserve">- </w:t>
            </w:r>
            <w:proofErr w:type="spellStart"/>
            <w:r w:rsidRPr="003E295E">
              <w:rPr>
                <w:rFonts w:ascii="Arial Narrow" w:hAnsi="Arial Narrow" w:cs="Arial Narrow"/>
                <w:i/>
                <w:iCs/>
                <w:sz w:val="16"/>
                <w:szCs w:val="16"/>
              </w:rPr>
              <w:t>Proportion</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of</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treatment</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days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in</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yearlong</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inpatients</w:t>
            </w:r>
            <w:proofErr w:type="spellEnd"/>
          </w:p>
        </w:tc>
        <w:tc>
          <w:tcPr>
            <w:tcW w:w="218"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76,8</w:t>
            </w:r>
          </w:p>
        </w:tc>
        <w:tc>
          <w:tcPr>
            <w:tcW w:w="219"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68,8</w:t>
            </w:r>
          </w:p>
        </w:tc>
        <w:tc>
          <w:tcPr>
            <w:tcW w:w="219"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53,2</w:t>
            </w:r>
          </w:p>
        </w:tc>
        <w:tc>
          <w:tcPr>
            <w:tcW w:w="218"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48,3</w:t>
            </w:r>
          </w:p>
        </w:tc>
        <w:tc>
          <w:tcPr>
            <w:tcW w:w="216" w:type="pct"/>
            <w:tcBorders>
              <w:bottom w:val="nil"/>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44,1</w:t>
            </w:r>
          </w:p>
        </w:tc>
        <w:tc>
          <w:tcPr>
            <w:tcW w:w="216" w:type="pct"/>
            <w:tcBorders>
              <w:bottom w:val="nil"/>
            </w:tcBorders>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36,6</w:t>
            </w:r>
          </w:p>
        </w:tc>
        <w:tc>
          <w:tcPr>
            <w:tcW w:w="216" w:type="pct"/>
            <w:tcBorders>
              <w:bottom w:val="nil"/>
            </w:tcBorders>
            <w:vAlign w:val="center"/>
          </w:tcPr>
          <w:p w:rsidR="009820B7" w:rsidRPr="00F110B5"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34,4</w:t>
            </w:r>
          </w:p>
        </w:tc>
        <w:tc>
          <w:tcPr>
            <w:tcW w:w="242" w:type="pct"/>
            <w:tcBorders>
              <w:bottom w:val="nil"/>
            </w:tcBorders>
            <w:vAlign w:val="center"/>
          </w:tcPr>
          <w:p w:rsidR="009820B7" w:rsidRPr="00112613"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38,0</w:t>
            </w:r>
          </w:p>
        </w:tc>
        <w:tc>
          <w:tcPr>
            <w:tcW w:w="202" w:type="pct"/>
            <w:tcBorders>
              <w:bottom w:val="nil"/>
            </w:tcBorders>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38,6</w:t>
            </w:r>
          </w:p>
        </w:tc>
        <w:tc>
          <w:tcPr>
            <w:tcW w:w="207" w:type="pct"/>
            <w:tcBorders>
              <w:bottom w:val="nil"/>
            </w:tcBorders>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34,8</w:t>
            </w:r>
          </w:p>
        </w:tc>
        <w:tc>
          <w:tcPr>
            <w:tcW w:w="218" w:type="pct"/>
            <w:tcBorders>
              <w:bottom w:val="nil"/>
            </w:tcBorders>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33,4</w:t>
            </w:r>
          </w:p>
        </w:tc>
        <w:tc>
          <w:tcPr>
            <w:tcW w:w="228" w:type="pct"/>
            <w:tcBorders>
              <w:bottom w:val="nil"/>
            </w:tcBorders>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32,1</w:t>
            </w:r>
          </w:p>
        </w:tc>
        <w:tc>
          <w:tcPr>
            <w:tcW w:w="218" w:type="pct"/>
            <w:tcBorders>
              <w:bottom w:val="nil"/>
            </w:tcBorders>
            <w:vAlign w:val="center"/>
          </w:tcPr>
          <w:p w:rsidR="009820B7" w:rsidRPr="00F55E00" w:rsidRDefault="009820B7" w:rsidP="00F94EAE">
            <w:pPr>
              <w:numPr>
                <w:ilvl w:val="12"/>
                <w:numId w:val="0"/>
              </w:numPr>
              <w:tabs>
                <w:tab w:val="right" w:pos="3828"/>
              </w:tabs>
              <w:ind w:left="-57" w:right="-57"/>
              <w:jc w:val="right"/>
              <w:rPr>
                <w:rFonts w:ascii="Arial Narrow" w:hAnsi="Arial Narrow" w:cs="Arial Narrow"/>
                <w:sz w:val="16"/>
                <w:szCs w:val="16"/>
              </w:rPr>
            </w:pPr>
            <w:r w:rsidRPr="00F55E00">
              <w:rPr>
                <w:rFonts w:ascii="Arial Narrow" w:hAnsi="Arial Narrow" w:cs="Arial Narrow"/>
                <w:sz w:val="16"/>
                <w:szCs w:val="16"/>
              </w:rPr>
              <w:t>32,1</w:t>
            </w:r>
          </w:p>
        </w:tc>
      </w:tr>
      <w:tr w:rsidR="009820B7" w:rsidRPr="003F6CCA" w:rsidTr="00F94EAE">
        <w:tc>
          <w:tcPr>
            <w:tcW w:w="5000" w:type="pct"/>
            <w:gridSpan w:val="14"/>
            <w:tcBorders>
              <w:bottom w:val="nil"/>
            </w:tcBorders>
          </w:tcPr>
          <w:p w:rsidR="009820B7" w:rsidRPr="00A62CCE" w:rsidRDefault="009820B7" w:rsidP="00F94EAE">
            <w:pPr>
              <w:tabs>
                <w:tab w:val="right" w:pos="3889"/>
              </w:tabs>
              <w:ind w:right="61"/>
              <w:rPr>
                <w:rFonts w:ascii="Arial Narrow" w:hAnsi="Arial Narrow" w:cs="Arial Narrow"/>
                <w:b/>
                <w:bCs/>
                <w:sz w:val="16"/>
                <w:szCs w:val="16"/>
              </w:rPr>
            </w:pPr>
          </w:p>
          <w:p w:rsidR="009820B7" w:rsidRPr="00A62CCE" w:rsidRDefault="009820B7" w:rsidP="00F94EAE">
            <w:pPr>
              <w:numPr>
                <w:ilvl w:val="12"/>
                <w:numId w:val="0"/>
              </w:numPr>
              <w:tabs>
                <w:tab w:val="right" w:pos="3828"/>
              </w:tabs>
              <w:ind w:left="-57" w:right="-57"/>
              <w:rPr>
                <w:rFonts w:ascii="Arial Narrow" w:hAnsi="Arial Narrow" w:cs="Arial Narrow"/>
                <w:sz w:val="16"/>
                <w:szCs w:val="16"/>
              </w:rPr>
            </w:pPr>
            <w:r w:rsidRPr="00A62CCE">
              <w:rPr>
                <w:rFonts w:ascii="Arial Narrow" w:hAnsi="Arial Narrow" w:cs="Arial Narrow"/>
                <w:b/>
                <w:bCs/>
                <w:sz w:val="16"/>
                <w:szCs w:val="16"/>
              </w:rPr>
              <w:t xml:space="preserve">OTPUŠTENI IZ BOLNICE  - </w:t>
            </w:r>
            <w:r w:rsidRPr="00A62CCE">
              <w:rPr>
                <w:rFonts w:ascii="Arial Narrow" w:hAnsi="Arial Narrow" w:cs="Arial Narrow"/>
                <w:i/>
                <w:iCs/>
                <w:sz w:val="16"/>
                <w:szCs w:val="16"/>
              </w:rPr>
              <w:t>DISCHARGED PATIENTS</w:t>
            </w:r>
            <w:r w:rsidRPr="00A62CCE">
              <w:rPr>
                <w:rFonts w:ascii="Arial Narrow" w:hAnsi="Arial Narrow" w:cs="Arial Narrow"/>
                <w:b/>
                <w:bCs/>
                <w:sz w:val="16"/>
                <w:szCs w:val="16"/>
              </w:rPr>
              <w:t xml:space="preserve">     </w:t>
            </w:r>
          </w:p>
        </w:tc>
      </w:tr>
      <w:tr w:rsidR="009820B7" w:rsidRPr="003F6CCA" w:rsidTr="00F94EAE">
        <w:trPr>
          <w:trHeight w:val="315"/>
        </w:trPr>
        <w:tc>
          <w:tcPr>
            <w:tcW w:w="2163" w:type="pct"/>
            <w:vAlign w:val="center"/>
          </w:tcPr>
          <w:p w:rsidR="009820B7" w:rsidRPr="003E295E" w:rsidRDefault="009820B7" w:rsidP="00F94EAE">
            <w:pPr>
              <w:tabs>
                <w:tab w:val="right" w:pos="2835"/>
                <w:tab w:val="right" w:pos="3889"/>
              </w:tabs>
              <w:ind w:left="113" w:right="61"/>
              <w:rPr>
                <w:rFonts w:ascii="Arial Narrow" w:hAnsi="Arial Narrow" w:cs="Arial Narrow"/>
                <w:sz w:val="16"/>
                <w:szCs w:val="16"/>
              </w:rPr>
            </w:pPr>
            <w:r w:rsidRPr="003E295E">
              <w:rPr>
                <w:rFonts w:ascii="Arial Narrow" w:hAnsi="Arial Narrow" w:cs="Arial Narrow"/>
                <w:b/>
                <w:bCs/>
                <w:sz w:val="16"/>
                <w:szCs w:val="16"/>
              </w:rPr>
              <w:t>Broj bolesnika</w:t>
            </w:r>
            <w:r w:rsidRPr="003E295E">
              <w:rPr>
                <w:rFonts w:ascii="Arial Narrow" w:hAnsi="Arial Narrow" w:cs="Arial Narrow"/>
                <w:sz w:val="16"/>
                <w:szCs w:val="16"/>
              </w:rPr>
              <w:t xml:space="preserve"> </w:t>
            </w:r>
            <w:r>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patients</w:t>
            </w:r>
            <w:proofErr w:type="spellEnd"/>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1607</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2491</w:t>
            </w:r>
          </w:p>
        </w:tc>
        <w:tc>
          <w:tcPr>
            <w:tcW w:w="219"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3759</w:t>
            </w:r>
          </w:p>
        </w:tc>
        <w:tc>
          <w:tcPr>
            <w:tcW w:w="218"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4858</w:t>
            </w:r>
          </w:p>
        </w:tc>
        <w:tc>
          <w:tcPr>
            <w:tcW w:w="216" w:type="pct"/>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5305</w:t>
            </w:r>
          </w:p>
        </w:tc>
        <w:tc>
          <w:tcPr>
            <w:tcW w:w="216" w:type="pct"/>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4991</w:t>
            </w:r>
          </w:p>
        </w:tc>
        <w:tc>
          <w:tcPr>
            <w:tcW w:w="216"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5540</w:t>
            </w:r>
          </w:p>
        </w:tc>
        <w:tc>
          <w:tcPr>
            <w:tcW w:w="242" w:type="pct"/>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5543</w:t>
            </w:r>
          </w:p>
        </w:tc>
        <w:tc>
          <w:tcPr>
            <w:tcW w:w="202" w:type="pct"/>
            <w:vAlign w:val="center"/>
          </w:tcPr>
          <w:p w:rsidR="009820B7" w:rsidRPr="00AA218B"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4986</w:t>
            </w:r>
          </w:p>
        </w:tc>
        <w:tc>
          <w:tcPr>
            <w:tcW w:w="207"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4987</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4702</w:t>
            </w:r>
          </w:p>
        </w:tc>
        <w:tc>
          <w:tcPr>
            <w:tcW w:w="22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4554</w:t>
            </w:r>
          </w:p>
        </w:tc>
        <w:tc>
          <w:tcPr>
            <w:tcW w:w="218" w:type="pct"/>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4203</w:t>
            </w:r>
          </w:p>
        </w:tc>
      </w:tr>
      <w:tr w:rsidR="009820B7" w:rsidRPr="003F6CCA" w:rsidTr="00F94EAE">
        <w:trPr>
          <w:trHeight w:val="388"/>
        </w:trPr>
        <w:tc>
          <w:tcPr>
            <w:tcW w:w="2163" w:type="pct"/>
            <w:tcBorders>
              <w:bottom w:val="single" w:sz="4" w:space="0" w:color="auto"/>
            </w:tcBorders>
            <w:vAlign w:val="center"/>
          </w:tcPr>
          <w:p w:rsidR="009820B7" w:rsidRPr="003E295E" w:rsidRDefault="009820B7" w:rsidP="00F94EAE">
            <w:pPr>
              <w:tabs>
                <w:tab w:val="right" w:pos="2835"/>
                <w:tab w:val="right" w:pos="3889"/>
              </w:tabs>
              <w:ind w:left="113" w:right="61"/>
              <w:rPr>
                <w:rFonts w:ascii="Arial Narrow" w:hAnsi="Arial Narrow" w:cs="Arial Narrow"/>
                <w:sz w:val="16"/>
                <w:szCs w:val="16"/>
              </w:rPr>
            </w:pPr>
            <w:r w:rsidRPr="003E295E">
              <w:rPr>
                <w:rFonts w:ascii="Arial Narrow" w:hAnsi="Arial Narrow" w:cs="Arial Narrow"/>
                <w:b/>
                <w:bCs/>
                <w:sz w:val="16"/>
                <w:szCs w:val="16"/>
              </w:rPr>
              <w:t>Broj otpusta</w:t>
            </w:r>
            <w:r w:rsidRPr="003E295E">
              <w:rPr>
                <w:rFonts w:ascii="Arial Narrow" w:hAnsi="Arial Narrow" w:cs="Arial Narrow"/>
                <w:sz w:val="16"/>
                <w:szCs w:val="16"/>
              </w:rPr>
              <w:t xml:space="preserve"> </w:t>
            </w:r>
            <w:r>
              <w:rPr>
                <w:rFonts w:ascii="Arial Narrow" w:hAnsi="Arial Narrow" w:cs="Arial Narrow"/>
                <w:sz w:val="16"/>
                <w:szCs w:val="16"/>
              </w:rPr>
              <w:t xml:space="preserve">- </w:t>
            </w:r>
            <w:r w:rsidRPr="003E295E">
              <w:rPr>
                <w:rFonts w:ascii="Arial Narrow" w:hAnsi="Arial Narrow" w:cs="Arial Narrow"/>
                <w:i/>
                <w:iCs/>
                <w:sz w:val="16"/>
                <w:szCs w:val="16"/>
              </w:rPr>
              <w:t xml:space="preserve">No.  </w:t>
            </w:r>
            <w:proofErr w:type="spellStart"/>
            <w:r w:rsidRPr="003E295E">
              <w:rPr>
                <w:rFonts w:ascii="Arial Narrow" w:hAnsi="Arial Narrow" w:cs="Arial Narrow"/>
                <w:i/>
                <w:iCs/>
                <w:sz w:val="16"/>
                <w:szCs w:val="16"/>
              </w:rPr>
              <w:t>discharges</w:t>
            </w:r>
            <w:proofErr w:type="spellEnd"/>
          </w:p>
        </w:tc>
        <w:tc>
          <w:tcPr>
            <w:tcW w:w="218" w:type="pct"/>
            <w:tcBorders>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1914</w:t>
            </w:r>
          </w:p>
        </w:tc>
        <w:tc>
          <w:tcPr>
            <w:tcW w:w="219" w:type="pct"/>
            <w:tcBorders>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3095</w:t>
            </w:r>
          </w:p>
        </w:tc>
        <w:tc>
          <w:tcPr>
            <w:tcW w:w="219" w:type="pct"/>
            <w:tcBorders>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4982</w:t>
            </w:r>
          </w:p>
        </w:tc>
        <w:tc>
          <w:tcPr>
            <w:tcW w:w="218" w:type="pct"/>
            <w:tcBorders>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7117</w:t>
            </w:r>
          </w:p>
        </w:tc>
        <w:tc>
          <w:tcPr>
            <w:tcW w:w="216" w:type="pct"/>
            <w:tcBorders>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8399</w:t>
            </w:r>
          </w:p>
        </w:tc>
        <w:tc>
          <w:tcPr>
            <w:tcW w:w="216" w:type="pct"/>
            <w:tcBorders>
              <w:bottom w:val="single" w:sz="4" w:space="0" w:color="auto"/>
            </w:tcBorders>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7501</w:t>
            </w:r>
          </w:p>
        </w:tc>
        <w:tc>
          <w:tcPr>
            <w:tcW w:w="216" w:type="pct"/>
            <w:tcBorders>
              <w:bottom w:val="single" w:sz="4" w:space="0" w:color="auto"/>
            </w:tcBorders>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8613</w:t>
            </w:r>
          </w:p>
        </w:tc>
        <w:tc>
          <w:tcPr>
            <w:tcW w:w="242" w:type="pct"/>
            <w:tcBorders>
              <w:bottom w:val="single" w:sz="4" w:space="0" w:color="auto"/>
            </w:tcBorders>
            <w:vAlign w:val="center"/>
          </w:tcPr>
          <w:p w:rsidR="009820B7" w:rsidRPr="00D44EEF"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8133</w:t>
            </w:r>
          </w:p>
        </w:tc>
        <w:tc>
          <w:tcPr>
            <w:tcW w:w="202" w:type="pct"/>
            <w:tcBorders>
              <w:bottom w:val="single" w:sz="4" w:space="0" w:color="auto"/>
            </w:tcBorders>
            <w:vAlign w:val="center"/>
          </w:tcPr>
          <w:p w:rsidR="009820B7" w:rsidRPr="00AA218B"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7174</w:t>
            </w:r>
          </w:p>
        </w:tc>
        <w:tc>
          <w:tcPr>
            <w:tcW w:w="207" w:type="pct"/>
            <w:tcBorders>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7488</w:t>
            </w:r>
          </w:p>
        </w:tc>
        <w:tc>
          <w:tcPr>
            <w:tcW w:w="218" w:type="pct"/>
            <w:tcBorders>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7159</w:t>
            </w:r>
          </w:p>
        </w:tc>
        <w:tc>
          <w:tcPr>
            <w:tcW w:w="228" w:type="pct"/>
            <w:tcBorders>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6933</w:t>
            </w:r>
          </w:p>
        </w:tc>
        <w:tc>
          <w:tcPr>
            <w:tcW w:w="218" w:type="pct"/>
            <w:tcBorders>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6820</w:t>
            </w:r>
          </w:p>
        </w:tc>
      </w:tr>
      <w:tr w:rsidR="009820B7" w:rsidRPr="003F6CCA" w:rsidTr="00F94EAE">
        <w:tc>
          <w:tcPr>
            <w:tcW w:w="2163" w:type="pct"/>
            <w:tcBorders>
              <w:top w:val="single" w:sz="4" w:space="0" w:color="auto"/>
              <w:left w:val="single" w:sz="4" w:space="0" w:color="auto"/>
              <w:bottom w:val="single" w:sz="4" w:space="0" w:color="auto"/>
            </w:tcBorders>
            <w:vAlign w:val="center"/>
          </w:tcPr>
          <w:p w:rsidR="009820B7" w:rsidRDefault="009820B7" w:rsidP="00F94EAE">
            <w:pPr>
              <w:numPr>
                <w:ilvl w:val="12"/>
                <w:numId w:val="0"/>
              </w:numPr>
              <w:tabs>
                <w:tab w:val="right" w:pos="3889"/>
              </w:tabs>
              <w:ind w:left="113" w:right="61"/>
              <w:rPr>
                <w:rFonts w:ascii="Arial Narrow" w:hAnsi="Arial Narrow" w:cs="Arial Narrow"/>
                <w:b/>
                <w:bCs/>
                <w:sz w:val="16"/>
                <w:szCs w:val="16"/>
              </w:rPr>
            </w:pPr>
            <w:r w:rsidRPr="003E295E">
              <w:rPr>
                <w:rFonts w:ascii="Arial Narrow" w:hAnsi="Arial Narrow" w:cs="Arial Narrow"/>
                <w:b/>
                <w:bCs/>
                <w:sz w:val="16"/>
                <w:szCs w:val="16"/>
              </w:rPr>
              <w:t>Omjer broja otpusta i otpuštenih bolesnika</w:t>
            </w:r>
            <w:r>
              <w:rPr>
                <w:rFonts w:ascii="Arial Narrow" w:hAnsi="Arial Narrow" w:cs="Arial Narrow"/>
                <w:b/>
                <w:bCs/>
                <w:sz w:val="16"/>
                <w:szCs w:val="16"/>
              </w:rPr>
              <w:t xml:space="preserve"> </w:t>
            </w:r>
          </w:p>
          <w:p w:rsidR="009820B7" w:rsidRPr="003E295E" w:rsidRDefault="009820B7" w:rsidP="00F94EAE">
            <w:pPr>
              <w:numPr>
                <w:ilvl w:val="12"/>
                <w:numId w:val="0"/>
              </w:numPr>
              <w:tabs>
                <w:tab w:val="right" w:pos="3889"/>
              </w:tabs>
              <w:ind w:left="113" w:right="61"/>
              <w:jc w:val="right"/>
              <w:rPr>
                <w:rFonts w:ascii="Arial Narrow" w:hAnsi="Arial Narrow" w:cs="Arial Narrow"/>
                <w:sz w:val="16"/>
                <w:szCs w:val="16"/>
              </w:rPr>
            </w:pPr>
            <w:r w:rsidRPr="003E295E">
              <w:rPr>
                <w:rFonts w:ascii="Arial Narrow" w:hAnsi="Arial Narrow" w:cs="Arial Narrow"/>
                <w:sz w:val="16"/>
                <w:szCs w:val="16"/>
              </w:rPr>
              <w:t xml:space="preserve">- </w:t>
            </w:r>
            <w:proofErr w:type="spellStart"/>
            <w:r w:rsidRPr="003E295E">
              <w:rPr>
                <w:rFonts w:ascii="Arial Narrow" w:hAnsi="Arial Narrow" w:cs="Arial Narrow"/>
                <w:i/>
                <w:iCs/>
                <w:sz w:val="16"/>
                <w:szCs w:val="16"/>
              </w:rPr>
              <w:t>Discharge</w:t>
            </w:r>
            <w:proofErr w:type="spellEnd"/>
            <w:r w:rsidRPr="003E295E">
              <w:rPr>
                <w:rFonts w:ascii="Arial Narrow" w:hAnsi="Arial Narrow" w:cs="Arial Narrow"/>
                <w:i/>
                <w:iCs/>
                <w:sz w:val="16"/>
                <w:szCs w:val="16"/>
              </w:rPr>
              <w:t>-</w:t>
            </w:r>
            <w:proofErr w:type="spellStart"/>
            <w:r w:rsidRPr="003E295E">
              <w:rPr>
                <w:rFonts w:ascii="Arial Narrow" w:hAnsi="Arial Narrow" w:cs="Arial Narrow"/>
                <w:i/>
                <w:iCs/>
                <w:sz w:val="16"/>
                <w:szCs w:val="16"/>
              </w:rPr>
              <w:t>discharged</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patients</w:t>
            </w:r>
            <w:proofErr w:type="spellEnd"/>
            <w:r w:rsidRPr="003E295E">
              <w:rPr>
                <w:rFonts w:ascii="Arial Narrow" w:hAnsi="Arial Narrow" w:cs="Arial Narrow"/>
                <w:i/>
                <w:iCs/>
                <w:sz w:val="16"/>
                <w:szCs w:val="16"/>
              </w:rPr>
              <w:t xml:space="preserve"> </w:t>
            </w:r>
            <w:proofErr w:type="spellStart"/>
            <w:r w:rsidRPr="003E295E">
              <w:rPr>
                <w:rFonts w:ascii="Arial Narrow" w:hAnsi="Arial Narrow" w:cs="Arial Narrow"/>
                <w:i/>
                <w:iCs/>
                <w:sz w:val="16"/>
                <w:szCs w:val="16"/>
              </w:rPr>
              <w:t>ratio</w:t>
            </w:r>
            <w:proofErr w:type="spellEnd"/>
          </w:p>
        </w:tc>
        <w:tc>
          <w:tcPr>
            <w:tcW w:w="218" w:type="pct"/>
            <w:tcBorders>
              <w:top w:val="single" w:sz="4" w:space="0" w:color="auto"/>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1,2</w:t>
            </w:r>
          </w:p>
        </w:tc>
        <w:tc>
          <w:tcPr>
            <w:tcW w:w="219" w:type="pct"/>
            <w:tcBorders>
              <w:top w:val="single" w:sz="4" w:space="0" w:color="auto"/>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1,2</w:t>
            </w:r>
          </w:p>
        </w:tc>
        <w:tc>
          <w:tcPr>
            <w:tcW w:w="219" w:type="pct"/>
            <w:tcBorders>
              <w:top w:val="single" w:sz="4" w:space="0" w:color="auto"/>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1,3</w:t>
            </w:r>
          </w:p>
        </w:tc>
        <w:tc>
          <w:tcPr>
            <w:tcW w:w="218" w:type="pct"/>
            <w:tcBorders>
              <w:top w:val="single" w:sz="4" w:space="0" w:color="auto"/>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sidRPr="00A1296A">
              <w:rPr>
                <w:rFonts w:ascii="Arial Narrow" w:hAnsi="Arial Narrow" w:cs="Arial Narrow"/>
                <w:sz w:val="16"/>
                <w:szCs w:val="16"/>
              </w:rPr>
              <w:t>1,5</w:t>
            </w:r>
          </w:p>
        </w:tc>
        <w:tc>
          <w:tcPr>
            <w:tcW w:w="216" w:type="pct"/>
            <w:tcBorders>
              <w:top w:val="single" w:sz="4" w:space="0" w:color="auto"/>
              <w:bottom w:val="single" w:sz="4" w:space="0" w:color="auto"/>
            </w:tcBorders>
            <w:vAlign w:val="center"/>
          </w:tcPr>
          <w:p w:rsidR="009820B7" w:rsidRPr="00A1296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1,6</w:t>
            </w:r>
          </w:p>
        </w:tc>
        <w:tc>
          <w:tcPr>
            <w:tcW w:w="216" w:type="pct"/>
            <w:tcBorders>
              <w:top w:val="single" w:sz="4" w:space="0" w:color="auto"/>
              <w:bottom w:val="single" w:sz="4" w:space="0" w:color="auto"/>
            </w:tcBorders>
            <w:vAlign w:val="center"/>
          </w:tcPr>
          <w:p w:rsidR="009820B7" w:rsidRPr="00865F1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1,5</w:t>
            </w:r>
          </w:p>
        </w:tc>
        <w:tc>
          <w:tcPr>
            <w:tcW w:w="216" w:type="pct"/>
            <w:tcBorders>
              <w:top w:val="single" w:sz="4" w:space="0" w:color="auto"/>
              <w:bottom w:val="single" w:sz="4" w:space="0" w:color="auto"/>
            </w:tcBorders>
            <w:vAlign w:val="center"/>
          </w:tcPr>
          <w:p w:rsidR="009820B7" w:rsidRPr="003F6CCA" w:rsidRDefault="009820B7" w:rsidP="00F94EAE">
            <w:pPr>
              <w:numPr>
                <w:ilvl w:val="12"/>
                <w:numId w:val="0"/>
              </w:numPr>
              <w:tabs>
                <w:tab w:val="right" w:pos="3828"/>
              </w:tabs>
              <w:ind w:left="-57" w:right="-57"/>
              <w:jc w:val="right"/>
              <w:rPr>
                <w:rFonts w:ascii="Arial Narrow" w:hAnsi="Arial Narrow" w:cs="Arial Narrow"/>
                <w:sz w:val="16"/>
                <w:szCs w:val="16"/>
                <w:highlight w:val="yellow"/>
              </w:rPr>
            </w:pPr>
            <w:r w:rsidRPr="00D44EEF">
              <w:rPr>
                <w:rFonts w:ascii="Arial Narrow" w:hAnsi="Arial Narrow" w:cs="Arial Narrow"/>
                <w:sz w:val="16"/>
                <w:szCs w:val="16"/>
              </w:rPr>
              <w:t>1,5</w:t>
            </w:r>
          </w:p>
        </w:tc>
        <w:tc>
          <w:tcPr>
            <w:tcW w:w="242" w:type="pct"/>
            <w:tcBorders>
              <w:top w:val="single" w:sz="4" w:space="0" w:color="auto"/>
              <w:bottom w:val="single" w:sz="4" w:space="0" w:color="auto"/>
            </w:tcBorders>
            <w:vAlign w:val="center"/>
          </w:tcPr>
          <w:p w:rsidR="009820B7" w:rsidRPr="00365E3A" w:rsidRDefault="009820B7" w:rsidP="00F94EAE">
            <w:pPr>
              <w:numPr>
                <w:ilvl w:val="12"/>
                <w:numId w:val="0"/>
              </w:numPr>
              <w:tabs>
                <w:tab w:val="right" w:pos="3828"/>
              </w:tabs>
              <w:ind w:left="-57" w:right="-57"/>
              <w:jc w:val="right"/>
              <w:rPr>
                <w:rFonts w:ascii="Arial Narrow" w:hAnsi="Arial Narrow" w:cs="Arial Narrow"/>
                <w:sz w:val="16"/>
                <w:szCs w:val="16"/>
              </w:rPr>
            </w:pPr>
            <w:r w:rsidRPr="00365E3A">
              <w:rPr>
                <w:rFonts w:ascii="Arial Narrow" w:hAnsi="Arial Narrow" w:cs="Arial Narrow"/>
                <w:sz w:val="16"/>
                <w:szCs w:val="16"/>
              </w:rPr>
              <w:t>1,5</w:t>
            </w:r>
          </w:p>
        </w:tc>
        <w:tc>
          <w:tcPr>
            <w:tcW w:w="202" w:type="pct"/>
            <w:tcBorders>
              <w:top w:val="single" w:sz="4" w:space="0" w:color="auto"/>
              <w:bottom w:val="single" w:sz="4" w:space="0" w:color="auto"/>
            </w:tcBorders>
            <w:vAlign w:val="center"/>
          </w:tcPr>
          <w:p w:rsidR="009820B7" w:rsidRPr="00365E3A" w:rsidRDefault="009820B7" w:rsidP="00F94EAE">
            <w:pPr>
              <w:numPr>
                <w:ilvl w:val="12"/>
                <w:numId w:val="0"/>
              </w:numPr>
              <w:tabs>
                <w:tab w:val="right" w:pos="3828"/>
              </w:tabs>
              <w:ind w:left="-57" w:right="-57"/>
              <w:jc w:val="right"/>
              <w:rPr>
                <w:rFonts w:ascii="Arial Narrow" w:hAnsi="Arial Narrow" w:cs="Arial Narrow"/>
                <w:sz w:val="16"/>
                <w:szCs w:val="16"/>
              </w:rPr>
            </w:pPr>
            <w:r>
              <w:rPr>
                <w:rFonts w:ascii="Arial Narrow" w:hAnsi="Arial Narrow" w:cs="Arial Narrow"/>
                <w:sz w:val="16"/>
                <w:szCs w:val="16"/>
              </w:rPr>
              <w:t>1,5</w:t>
            </w:r>
          </w:p>
        </w:tc>
        <w:tc>
          <w:tcPr>
            <w:tcW w:w="207" w:type="pct"/>
            <w:tcBorders>
              <w:top w:val="single" w:sz="4" w:space="0" w:color="auto"/>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c>
          <w:tcPr>
            <w:tcW w:w="218" w:type="pct"/>
            <w:tcBorders>
              <w:top w:val="single" w:sz="4" w:space="0" w:color="auto"/>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c>
          <w:tcPr>
            <w:tcW w:w="228" w:type="pct"/>
            <w:tcBorders>
              <w:top w:val="single" w:sz="4" w:space="0" w:color="auto"/>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1,5</w:t>
            </w:r>
          </w:p>
        </w:tc>
        <w:tc>
          <w:tcPr>
            <w:tcW w:w="218" w:type="pct"/>
            <w:tcBorders>
              <w:top w:val="single" w:sz="4" w:space="0" w:color="auto"/>
              <w:bottom w:val="single" w:sz="4" w:space="0" w:color="auto"/>
            </w:tcBorders>
            <w:vAlign w:val="center"/>
          </w:tcPr>
          <w:p w:rsidR="009820B7" w:rsidRPr="007A783C" w:rsidRDefault="009820B7" w:rsidP="00F94EAE">
            <w:pPr>
              <w:numPr>
                <w:ilvl w:val="12"/>
                <w:numId w:val="0"/>
              </w:numPr>
              <w:tabs>
                <w:tab w:val="right" w:pos="3828"/>
              </w:tabs>
              <w:ind w:left="-57" w:right="-57"/>
              <w:jc w:val="right"/>
              <w:rPr>
                <w:rFonts w:ascii="Arial Narrow" w:hAnsi="Arial Narrow" w:cs="Arial Narrow"/>
                <w:sz w:val="16"/>
                <w:szCs w:val="16"/>
              </w:rPr>
            </w:pPr>
            <w:r w:rsidRPr="007A783C">
              <w:rPr>
                <w:rFonts w:ascii="Arial Narrow" w:hAnsi="Arial Narrow" w:cs="Arial Narrow"/>
                <w:sz w:val="16"/>
                <w:szCs w:val="16"/>
              </w:rPr>
              <w:t>1,6</w:t>
            </w:r>
          </w:p>
        </w:tc>
      </w:tr>
    </w:tbl>
    <w:p w:rsidR="009820B7" w:rsidRPr="00A1296A" w:rsidRDefault="009820B7" w:rsidP="009820B7">
      <w:pPr>
        <w:pStyle w:val="Heading2"/>
        <w:tabs>
          <w:tab w:val="right" w:pos="1701"/>
          <w:tab w:val="left" w:pos="1843"/>
        </w:tabs>
        <w:spacing w:before="0" w:after="0"/>
        <w:rPr>
          <w:b w:val="0"/>
          <w:bCs w:val="0"/>
          <w:i w:val="0"/>
          <w:iCs w:val="0"/>
          <w:sz w:val="6"/>
          <w:szCs w:val="6"/>
        </w:rPr>
      </w:pPr>
    </w:p>
    <w:p w:rsidR="009820B7" w:rsidRPr="007A783C" w:rsidRDefault="009820B7" w:rsidP="009820B7">
      <w:pPr>
        <w:tabs>
          <w:tab w:val="right" w:pos="1843"/>
          <w:tab w:val="left" w:pos="1985"/>
        </w:tabs>
        <w:rPr>
          <w:rFonts w:ascii="Arial" w:hAnsi="Arial" w:cs="Arial"/>
          <w:sz w:val="16"/>
          <w:szCs w:val="16"/>
        </w:rPr>
      </w:pPr>
      <w:r w:rsidRPr="007A783C">
        <w:rPr>
          <w:rFonts w:ascii="Arial" w:hAnsi="Arial" w:cs="Arial"/>
          <w:sz w:val="16"/>
          <w:szCs w:val="16"/>
        </w:rPr>
        <w:t xml:space="preserve">Izvor podataka: </w:t>
      </w:r>
      <w:r w:rsidRPr="007A783C">
        <w:rPr>
          <w:rFonts w:ascii="Arial" w:hAnsi="Arial" w:cs="Arial"/>
          <w:sz w:val="16"/>
          <w:szCs w:val="16"/>
        </w:rPr>
        <w:tab/>
        <w:t xml:space="preserve">Registar za psihoze Hrvatske, Hrvatski zavod za javno zdravstvo, Zagreb (stanje na dan 15.04.2015.) </w:t>
      </w:r>
    </w:p>
    <w:p w:rsidR="009820B7" w:rsidRPr="007A783C" w:rsidRDefault="009820B7" w:rsidP="009820B7">
      <w:pPr>
        <w:pStyle w:val="Heading3"/>
        <w:tabs>
          <w:tab w:val="right" w:pos="1843"/>
          <w:tab w:val="left" w:pos="1985"/>
        </w:tabs>
        <w:spacing w:before="0" w:after="0"/>
        <w:ind w:right="-648"/>
        <w:rPr>
          <w:rFonts w:ascii="Arial" w:hAnsi="Arial" w:cs="Arial"/>
          <w:b w:val="0"/>
          <w:bCs w:val="0"/>
          <w:i/>
          <w:iCs/>
          <w:sz w:val="8"/>
          <w:szCs w:val="8"/>
        </w:rPr>
      </w:pPr>
      <w:proofErr w:type="spellStart"/>
      <w:r w:rsidRPr="007A783C">
        <w:rPr>
          <w:rFonts w:ascii="Arial" w:hAnsi="Arial" w:cs="Arial"/>
          <w:b w:val="0"/>
          <w:bCs w:val="0"/>
          <w:i/>
          <w:iCs/>
          <w:sz w:val="16"/>
          <w:szCs w:val="16"/>
        </w:rPr>
        <w:t>Source</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of</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information</w:t>
      </w:r>
      <w:proofErr w:type="spellEnd"/>
      <w:r w:rsidRPr="007A783C">
        <w:rPr>
          <w:rFonts w:ascii="Arial" w:hAnsi="Arial" w:cs="Arial"/>
          <w:b w:val="0"/>
          <w:bCs w:val="0"/>
          <w:i/>
          <w:iCs/>
          <w:sz w:val="16"/>
          <w:szCs w:val="16"/>
        </w:rPr>
        <w:t>:</w:t>
      </w:r>
      <w:r w:rsidRPr="007A783C">
        <w:rPr>
          <w:rFonts w:ascii="Arial" w:hAnsi="Arial" w:cs="Arial"/>
          <w:b w:val="0"/>
          <w:bCs w:val="0"/>
          <w:i/>
          <w:iCs/>
          <w:sz w:val="16"/>
          <w:szCs w:val="16"/>
        </w:rPr>
        <w:tab/>
      </w:r>
      <w:proofErr w:type="spellStart"/>
      <w:r w:rsidRPr="007A783C">
        <w:rPr>
          <w:rFonts w:ascii="Arial" w:hAnsi="Arial" w:cs="Arial"/>
          <w:b w:val="0"/>
          <w:bCs w:val="0"/>
          <w:i/>
          <w:iCs/>
          <w:sz w:val="16"/>
          <w:szCs w:val="16"/>
        </w:rPr>
        <w:t>Croatian</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Psychoses</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Registry</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Croatian</w:t>
      </w:r>
      <w:proofErr w:type="spellEnd"/>
      <w:r w:rsidRPr="007A783C">
        <w:rPr>
          <w:rFonts w:ascii="Arial" w:hAnsi="Arial" w:cs="Arial"/>
          <w:b w:val="0"/>
          <w:bCs w:val="0"/>
          <w:i/>
          <w:iCs/>
          <w:sz w:val="16"/>
          <w:szCs w:val="16"/>
        </w:rPr>
        <w:t xml:space="preserve"> Institute </w:t>
      </w:r>
      <w:proofErr w:type="spellStart"/>
      <w:r w:rsidRPr="007A783C">
        <w:rPr>
          <w:rFonts w:ascii="Arial" w:hAnsi="Arial" w:cs="Arial"/>
          <w:b w:val="0"/>
          <w:bCs w:val="0"/>
          <w:i/>
          <w:iCs/>
          <w:sz w:val="16"/>
          <w:szCs w:val="16"/>
        </w:rPr>
        <w:t>of</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Public</w:t>
      </w:r>
      <w:proofErr w:type="spellEnd"/>
      <w:r w:rsidRPr="007A783C">
        <w:rPr>
          <w:rFonts w:ascii="Arial" w:hAnsi="Arial" w:cs="Arial"/>
          <w:b w:val="0"/>
          <w:bCs w:val="0"/>
          <w:i/>
          <w:iCs/>
          <w:sz w:val="16"/>
          <w:szCs w:val="16"/>
        </w:rPr>
        <w:t xml:space="preserve"> Health, Zagreb (</w:t>
      </w:r>
      <w:proofErr w:type="spellStart"/>
      <w:r w:rsidRPr="007A783C">
        <w:rPr>
          <w:rFonts w:ascii="Arial" w:hAnsi="Arial" w:cs="Arial"/>
          <w:b w:val="0"/>
          <w:bCs w:val="0"/>
          <w:i/>
          <w:iCs/>
          <w:sz w:val="16"/>
          <w:szCs w:val="16"/>
        </w:rPr>
        <w:t>the</w:t>
      </w:r>
      <w:proofErr w:type="spellEnd"/>
      <w:r w:rsidRPr="007A783C">
        <w:rPr>
          <w:rFonts w:ascii="Arial" w:hAnsi="Arial" w:cs="Arial"/>
          <w:b w:val="0"/>
          <w:bCs w:val="0"/>
          <w:i/>
          <w:iCs/>
          <w:sz w:val="16"/>
          <w:szCs w:val="16"/>
        </w:rPr>
        <w:t xml:space="preserve"> </w:t>
      </w:r>
      <w:proofErr w:type="spellStart"/>
      <w:r w:rsidRPr="007A783C">
        <w:rPr>
          <w:rFonts w:ascii="Arial" w:hAnsi="Arial" w:cs="Arial"/>
          <w:b w:val="0"/>
          <w:bCs w:val="0"/>
          <w:i/>
          <w:iCs/>
          <w:sz w:val="16"/>
          <w:szCs w:val="16"/>
        </w:rPr>
        <w:t>state</w:t>
      </w:r>
      <w:proofErr w:type="spellEnd"/>
      <w:r w:rsidRPr="007A783C">
        <w:rPr>
          <w:rFonts w:ascii="Arial" w:hAnsi="Arial" w:cs="Arial"/>
          <w:b w:val="0"/>
          <w:bCs w:val="0"/>
          <w:i/>
          <w:iCs/>
          <w:sz w:val="16"/>
          <w:szCs w:val="16"/>
        </w:rPr>
        <w:t xml:space="preserve"> on April 15, 2015)</w:t>
      </w:r>
    </w:p>
    <w:p w:rsidR="009820B7" w:rsidRPr="007A783C" w:rsidRDefault="009820B7" w:rsidP="009820B7">
      <w:pPr>
        <w:rPr>
          <w:rFonts w:ascii="Arial" w:hAnsi="Arial" w:cs="Arial"/>
          <w:b/>
          <w:bCs/>
          <w:sz w:val="16"/>
          <w:szCs w:val="16"/>
        </w:rPr>
      </w:pPr>
    </w:p>
    <w:p w:rsidR="009820B7" w:rsidRPr="00A1296A" w:rsidRDefault="009820B7" w:rsidP="009820B7">
      <w:pPr>
        <w:tabs>
          <w:tab w:val="left" w:pos="284"/>
        </w:tabs>
        <w:ind w:left="284" w:hanging="284"/>
      </w:pPr>
      <w:r w:rsidRPr="00A1296A">
        <w:rPr>
          <w:rFonts w:ascii="Arial" w:hAnsi="Arial" w:cs="Arial"/>
          <w:b/>
          <w:bCs/>
          <w:sz w:val="16"/>
          <w:szCs w:val="16"/>
        </w:rPr>
        <w:t xml:space="preserve">* </w:t>
      </w:r>
      <w:r>
        <w:rPr>
          <w:rFonts w:ascii="Arial" w:hAnsi="Arial" w:cs="Arial"/>
          <w:b/>
          <w:bCs/>
          <w:sz w:val="16"/>
          <w:szCs w:val="16"/>
        </w:rPr>
        <w:tab/>
      </w:r>
      <w:r w:rsidRPr="00A1296A">
        <w:rPr>
          <w:rFonts w:ascii="Arial" w:hAnsi="Arial" w:cs="Arial"/>
          <w:b/>
          <w:bCs/>
          <w:sz w:val="16"/>
          <w:szCs w:val="16"/>
        </w:rPr>
        <w:t xml:space="preserve">Nisu uključeni podaci o </w:t>
      </w:r>
      <w:r>
        <w:rPr>
          <w:rFonts w:ascii="Arial" w:hAnsi="Arial" w:cs="Arial"/>
          <w:b/>
          <w:bCs/>
          <w:sz w:val="16"/>
          <w:szCs w:val="16"/>
        </w:rPr>
        <w:t xml:space="preserve">oboljelim osobama </w:t>
      </w:r>
      <w:r w:rsidRPr="00A1296A">
        <w:rPr>
          <w:rFonts w:ascii="Arial" w:hAnsi="Arial" w:cs="Arial"/>
          <w:b/>
          <w:bCs/>
          <w:sz w:val="16"/>
          <w:szCs w:val="16"/>
        </w:rPr>
        <w:t>koj</w:t>
      </w:r>
      <w:r>
        <w:rPr>
          <w:rFonts w:ascii="Arial" w:hAnsi="Arial" w:cs="Arial"/>
          <w:b/>
          <w:bCs/>
          <w:sz w:val="16"/>
          <w:szCs w:val="16"/>
        </w:rPr>
        <w:t>e</w:t>
      </w:r>
      <w:r w:rsidRPr="00A1296A">
        <w:rPr>
          <w:rFonts w:ascii="Arial" w:hAnsi="Arial" w:cs="Arial"/>
          <w:b/>
          <w:bCs/>
          <w:sz w:val="16"/>
          <w:szCs w:val="16"/>
        </w:rPr>
        <w:t xml:space="preserve"> su u tijeku dijagnostičkog procesa, kao i o </w:t>
      </w:r>
      <w:r>
        <w:rPr>
          <w:rFonts w:ascii="Arial" w:hAnsi="Arial" w:cs="Arial"/>
          <w:b/>
          <w:bCs/>
          <w:sz w:val="16"/>
          <w:szCs w:val="16"/>
        </w:rPr>
        <w:t>oboljelim osobama</w:t>
      </w:r>
      <w:r w:rsidRPr="00A1296A">
        <w:rPr>
          <w:rFonts w:ascii="Arial" w:hAnsi="Arial" w:cs="Arial"/>
          <w:b/>
          <w:bCs/>
          <w:sz w:val="16"/>
          <w:szCs w:val="16"/>
        </w:rPr>
        <w:t xml:space="preserve"> koj</w:t>
      </w:r>
      <w:r>
        <w:rPr>
          <w:rFonts w:ascii="Arial" w:hAnsi="Arial" w:cs="Arial"/>
          <w:b/>
          <w:bCs/>
          <w:sz w:val="16"/>
          <w:szCs w:val="16"/>
        </w:rPr>
        <w:t>e</w:t>
      </w:r>
      <w:r w:rsidRPr="00A1296A">
        <w:rPr>
          <w:rFonts w:ascii="Arial" w:hAnsi="Arial" w:cs="Arial"/>
          <w:b/>
          <w:bCs/>
          <w:sz w:val="16"/>
          <w:szCs w:val="16"/>
        </w:rPr>
        <w:t xml:space="preserve"> su primljen</w:t>
      </w:r>
      <w:r>
        <w:rPr>
          <w:rFonts w:ascii="Arial" w:hAnsi="Arial" w:cs="Arial"/>
          <w:b/>
          <w:bCs/>
          <w:sz w:val="16"/>
          <w:szCs w:val="16"/>
        </w:rPr>
        <w:t>e</w:t>
      </w:r>
      <w:r w:rsidRPr="00A1296A">
        <w:rPr>
          <w:rFonts w:ascii="Arial" w:hAnsi="Arial" w:cs="Arial"/>
          <w:b/>
          <w:bCs/>
          <w:sz w:val="16"/>
          <w:szCs w:val="16"/>
        </w:rPr>
        <w:t xml:space="preserve"> </w:t>
      </w:r>
      <w:proofErr w:type="spellStart"/>
      <w:r w:rsidRPr="00A1296A">
        <w:rPr>
          <w:rFonts w:ascii="Arial" w:hAnsi="Arial" w:cs="Arial"/>
          <w:b/>
          <w:bCs/>
          <w:sz w:val="16"/>
          <w:szCs w:val="16"/>
        </w:rPr>
        <w:t>predhodne</w:t>
      </w:r>
      <w:proofErr w:type="spellEnd"/>
      <w:r w:rsidRPr="00A1296A">
        <w:rPr>
          <w:rFonts w:ascii="Arial" w:hAnsi="Arial" w:cs="Arial"/>
          <w:b/>
          <w:bCs/>
          <w:sz w:val="16"/>
          <w:szCs w:val="16"/>
        </w:rPr>
        <w:t>, a otpušten</w:t>
      </w:r>
      <w:r>
        <w:rPr>
          <w:rFonts w:ascii="Arial" w:hAnsi="Arial" w:cs="Arial"/>
          <w:b/>
          <w:bCs/>
          <w:sz w:val="16"/>
          <w:szCs w:val="16"/>
        </w:rPr>
        <w:t>e</w:t>
      </w:r>
      <w:r w:rsidRPr="00A1296A">
        <w:rPr>
          <w:rFonts w:ascii="Arial" w:hAnsi="Arial" w:cs="Arial"/>
          <w:b/>
          <w:bCs/>
          <w:sz w:val="16"/>
          <w:szCs w:val="16"/>
        </w:rPr>
        <w:t xml:space="preserve"> iduće godine koja još nije obrađena</w:t>
      </w:r>
      <w:r>
        <w:rPr>
          <w:rFonts w:ascii="Arial" w:hAnsi="Arial" w:cs="Arial"/>
          <w:b/>
          <w:bCs/>
          <w:sz w:val="16"/>
          <w:szCs w:val="16"/>
        </w:rPr>
        <w:t>.</w:t>
      </w:r>
    </w:p>
    <w:p w:rsidR="009820B7" w:rsidRPr="00A1296A" w:rsidRDefault="009820B7" w:rsidP="009820B7">
      <w:pPr>
        <w:pStyle w:val="Heading3"/>
        <w:tabs>
          <w:tab w:val="left" w:pos="284"/>
          <w:tab w:val="right" w:pos="1560"/>
          <w:tab w:val="left" w:pos="1701"/>
        </w:tabs>
        <w:spacing w:before="0" w:after="0"/>
        <w:ind w:left="284" w:hanging="284"/>
        <w:rPr>
          <w:rFonts w:ascii="Arial" w:hAnsi="Arial" w:cs="Arial"/>
          <w:b w:val="0"/>
          <w:bCs w:val="0"/>
          <w:i/>
          <w:iCs/>
          <w:sz w:val="16"/>
          <w:szCs w:val="16"/>
        </w:rPr>
      </w:pPr>
      <w:r w:rsidRPr="00A1296A">
        <w:rPr>
          <w:rFonts w:ascii="Arial" w:hAnsi="Arial" w:cs="Arial"/>
          <w:b w:val="0"/>
          <w:bCs w:val="0"/>
          <w:i/>
          <w:iCs/>
          <w:sz w:val="16"/>
          <w:szCs w:val="16"/>
        </w:rPr>
        <w:t xml:space="preserve">* </w:t>
      </w:r>
      <w:r w:rsidRPr="00A1296A">
        <w:rPr>
          <w:rFonts w:ascii="Arial" w:hAnsi="Arial" w:cs="Arial"/>
          <w:b w:val="0"/>
          <w:bCs w:val="0"/>
          <w:i/>
          <w:iCs/>
          <w:sz w:val="16"/>
          <w:szCs w:val="16"/>
        </w:rPr>
        <w:tab/>
      </w:r>
      <w:proofErr w:type="spellStart"/>
      <w:r w:rsidRPr="00A1296A">
        <w:rPr>
          <w:rFonts w:ascii="Arial" w:hAnsi="Arial" w:cs="Arial"/>
          <w:b w:val="0"/>
          <w:bCs w:val="0"/>
          <w:i/>
          <w:iCs/>
          <w:sz w:val="16"/>
          <w:szCs w:val="16"/>
        </w:rPr>
        <w:t>Not</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including</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the</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patients</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undergoing</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the</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process</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of</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diagnosis</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and</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the</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patients</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admitted</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in</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the</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earlier</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year</w:t>
      </w:r>
      <w:proofErr w:type="spellEnd"/>
      <w:r w:rsidRPr="00A1296A">
        <w:rPr>
          <w:rFonts w:ascii="Arial" w:hAnsi="Arial" w:cs="Arial"/>
          <w:b w:val="0"/>
          <w:bCs w:val="0"/>
          <w:i/>
          <w:iCs/>
          <w:sz w:val="16"/>
          <w:szCs w:val="16"/>
        </w:rPr>
        <w:t xml:space="preserve"> but </w:t>
      </w:r>
      <w:proofErr w:type="spellStart"/>
      <w:r w:rsidRPr="00A1296A">
        <w:rPr>
          <w:rFonts w:ascii="Arial" w:hAnsi="Arial" w:cs="Arial"/>
          <w:b w:val="0"/>
          <w:bCs w:val="0"/>
          <w:i/>
          <w:iCs/>
          <w:sz w:val="16"/>
          <w:szCs w:val="16"/>
        </w:rPr>
        <w:t>discharged</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in</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the</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following</w:t>
      </w:r>
      <w:proofErr w:type="spellEnd"/>
      <w:r w:rsidRPr="00A1296A">
        <w:rPr>
          <w:rFonts w:ascii="Arial" w:hAnsi="Arial" w:cs="Arial"/>
          <w:b w:val="0"/>
          <w:bCs w:val="0"/>
          <w:i/>
          <w:iCs/>
          <w:sz w:val="16"/>
          <w:szCs w:val="16"/>
        </w:rPr>
        <w:t xml:space="preserve"> </w:t>
      </w:r>
      <w:proofErr w:type="spellStart"/>
      <w:r w:rsidRPr="00A1296A">
        <w:rPr>
          <w:rFonts w:ascii="Arial" w:hAnsi="Arial" w:cs="Arial"/>
          <w:b w:val="0"/>
          <w:bCs w:val="0"/>
          <w:i/>
          <w:iCs/>
          <w:sz w:val="16"/>
          <w:szCs w:val="16"/>
        </w:rPr>
        <w:t>year</w:t>
      </w:r>
      <w:proofErr w:type="spellEnd"/>
      <w:r w:rsidRPr="00A1296A">
        <w:rPr>
          <w:rFonts w:ascii="Arial" w:hAnsi="Arial" w:cs="Arial"/>
          <w:b w:val="0"/>
          <w:bCs w:val="0"/>
          <w:i/>
          <w:iCs/>
          <w:sz w:val="16"/>
          <w:szCs w:val="16"/>
        </w:rPr>
        <w:t>.</w:t>
      </w:r>
    </w:p>
    <w:p w:rsidR="009820B7" w:rsidRPr="00A1296A" w:rsidRDefault="009820B7" w:rsidP="009820B7"/>
    <w:p w:rsidR="009820B7" w:rsidRDefault="009820B7" w:rsidP="009820B7">
      <w:pPr>
        <w:ind w:left="284" w:hanging="284"/>
        <w:rPr>
          <w:rFonts w:ascii="Arial" w:hAnsi="Arial" w:cs="Arial"/>
          <w:b/>
          <w:bCs/>
          <w:sz w:val="16"/>
          <w:szCs w:val="16"/>
        </w:rPr>
      </w:pPr>
      <w:r w:rsidRPr="002A0BD1">
        <w:rPr>
          <w:sz w:val="16"/>
          <w:szCs w:val="16"/>
        </w:rPr>
        <w:t>**</w:t>
      </w:r>
      <w:r>
        <w:rPr>
          <w:sz w:val="16"/>
          <w:szCs w:val="16"/>
        </w:rPr>
        <w:t xml:space="preserve">  </w:t>
      </w:r>
      <w:r>
        <w:rPr>
          <w:sz w:val="16"/>
          <w:szCs w:val="16"/>
        </w:rPr>
        <w:tab/>
      </w:r>
      <w:r w:rsidRPr="001E74E0">
        <w:rPr>
          <w:rFonts w:ascii="Arial" w:hAnsi="Arial" w:cs="Arial"/>
          <w:b/>
          <w:bCs/>
          <w:sz w:val="16"/>
          <w:szCs w:val="16"/>
        </w:rPr>
        <w:t xml:space="preserve">U broj prijema, hospitalizacija i otpusta nisu uključeni premještaji kao ni </w:t>
      </w:r>
      <w:proofErr w:type="spellStart"/>
      <w:r w:rsidRPr="001E74E0">
        <w:rPr>
          <w:rFonts w:ascii="Arial" w:hAnsi="Arial" w:cs="Arial"/>
          <w:b/>
          <w:bCs/>
          <w:sz w:val="16"/>
          <w:szCs w:val="16"/>
        </w:rPr>
        <w:t>rehospitalizacije</w:t>
      </w:r>
      <w:proofErr w:type="spellEnd"/>
      <w:r w:rsidRPr="001E74E0">
        <w:rPr>
          <w:rFonts w:ascii="Arial" w:hAnsi="Arial" w:cs="Arial"/>
          <w:b/>
          <w:bCs/>
          <w:sz w:val="16"/>
          <w:szCs w:val="16"/>
        </w:rPr>
        <w:t xml:space="preserve"> kod kojih je od otpusta do ponovnog prijema proteklo manje od 7 dana </w:t>
      </w:r>
    </w:p>
    <w:p w:rsidR="009820B7" w:rsidRPr="001E74E0" w:rsidRDefault="009820B7" w:rsidP="009820B7">
      <w:pPr>
        <w:ind w:left="284" w:hanging="284"/>
        <w:rPr>
          <w:rFonts w:ascii="Arial" w:hAnsi="Arial" w:cs="Arial"/>
          <w:sz w:val="16"/>
          <w:szCs w:val="16"/>
        </w:rPr>
      </w:pPr>
      <w:r w:rsidRPr="001E74E0">
        <w:rPr>
          <w:rFonts w:ascii="Arial" w:hAnsi="Arial" w:cs="Arial"/>
          <w:sz w:val="16"/>
          <w:szCs w:val="16"/>
        </w:rPr>
        <w:t xml:space="preserve">**  </w:t>
      </w:r>
      <w:r>
        <w:rPr>
          <w:rFonts w:ascii="Arial" w:hAnsi="Arial" w:cs="Arial"/>
          <w:sz w:val="16"/>
          <w:szCs w:val="16"/>
        </w:rPr>
        <w:tab/>
        <w:t xml:space="preserve">Data </w:t>
      </w:r>
      <w:proofErr w:type="spellStart"/>
      <w:r>
        <w:rPr>
          <w:rFonts w:ascii="Arial" w:hAnsi="Arial" w:cs="Arial"/>
          <w:sz w:val="16"/>
          <w:szCs w:val="16"/>
        </w:rPr>
        <w:t>items</w:t>
      </w:r>
      <w:proofErr w:type="spellEnd"/>
      <w:r>
        <w:rPr>
          <w:rFonts w:ascii="Arial" w:hAnsi="Arial" w:cs="Arial"/>
          <w:sz w:val="16"/>
          <w:szCs w:val="16"/>
        </w:rPr>
        <w:t xml:space="preserve"> </w:t>
      </w:r>
      <w:proofErr w:type="spellStart"/>
      <w:r>
        <w:rPr>
          <w:rFonts w:ascii="Arial" w:hAnsi="Arial" w:cs="Arial"/>
          <w:sz w:val="16"/>
          <w:szCs w:val="16"/>
        </w:rPr>
        <w:t>admissions</w:t>
      </w:r>
      <w:proofErr w:type="spellEnd"/>
      <w:r>
        <w:rPr>
          <w:rFonts w:ascii="Arial" w:hAnsi="Arial" w:cs="Arial"/>
          <w:sz w:val="16"/>
          <w:szCs w:val="16"/>
        </w:rPr>
        <w:t xml:space="preserve">, </w:t>
      </w:r>
      <w:proofErr w:type="spellStart"/>
      <w:r>
        <w:rPr>
          <w:rFonts w:ascii="Arial" w:hAnsi="Arial" w:cs="Arial"/>
          <w:sz w:val="16"/>
          <w:szCs w:val="16"/>
        </w:rPr>
        <w:t>hospitalisations</w:t>
      </w:r>
      <w:proofErr w:type="spellEnd"/>
      <w:r>
        <w:rPr>
          <w:rFonts w:ascii="Arial" w:hAnsi="Arial" w:cs="Arial"/>
          <w:sz w:val="16"/>
          <w:szCs w:val="16"/>
        </w:rPr>
        <w:t xml:space="preserve"> </w:t>
      </w:r>
      <w:proofErr w:type="spellStart"/>
      <w:r>
        <w:rPr>
          <w:rFonts w:ascii="Arial" w:hAnsi="Arial" w:cs="Arial"/>
          <w:sz w:val="16"/>
          <w:szCs w:val="16"/>
        </w:rPr>
        <w:t>and</w:t>
      </w:r>
      <w:proofErr w:type="spellEnd"/>
      <w:r>
        <w:rPr>
          <w:rFonts w:ascii="Arial" w:hAnsi="Arial" w:cs="Arial"/>
          <w:sz w:val="16"/>
          <w:szCs w:val="16"/>
        </w:rPr>
        <w:t xml:space="preserve"> </w:t>
      </w:r>
      <w:proofErr w:type="spellStart"/>
      <w:r>
        <w:rPr>
          <w:rFonts w:ascii="Arial" w:hAnsi="Arial" w:cs="Arial"/>
          <w:sz w:val="16"/>
          <w:szCs w:val="16"/>
        </w:rPr>
        <w:t>discharges</w:t>
      </w:r>
      <w:proofErr w:type="spellEnd"/>
      <w:r>
        <w:rPr>
          <w:rFonts w:ascii="Arial" w:hAnsi="Arial" w:cs="Arial"/>
          <w:sz w:val="16"/>
          <w:szCs w:val="16"/>
        </w:rPr>
        <w:t xml:space="preserve"> do </w:t>
      </w:r>
      <w:proofErr w:type="spellStart"/>
      <w:r>
        <w:rPr>
          <w:rFonts w:ascii="Arial" w:hAnsi="Arial" w:cs="Arial"/>
          <w:sz w:val="16"/>
          <w:szCs w:val="16"/>
        </w:rPr>
        <w:t>not</w:t>
      </w:r>
      <w:proofErr w:type="spellEnd"/>
      <w:r>
        <w:rPr>
          <w:rFonts w:ascii="Arial" w:hAnsi="Arial" w:cs="Arial"/>
          <w:sz w:val="16"/>
          <w:szCs w:val="16"/>
        </w:rPr>
        <w:t xml:space="preserve"> </w:t>
      </w:r>
      <w:proofErr w:type="spellStart"/>
      <w:r>
        <w:rPr>
          <w:rFonts w:ascii="Arial" w:hAnsi="Arial" w:cs="Arial"/>
          <w:sz w:val="16"/>
          <w:szCs w:val="16"/>
        </w:rPr>
        <w:t>include</w:t>
      </w:r>
      <w:proofErr w:type="spellEnd"/>
      <w:r>
        <w:rPr>
          <w:rFonts w:ascii="Arial" w:hAnsi="Arial" w:cs="Arial"/>
          <w:sz w:val="16"/>
          <w:szCs w:val="16"/>
        </w:rPr>
        <w:t xml:space="preserve"> </w:t>
      </w:r>
      <w:proofErr w:type="spellStart"/>
      <w:r>
        <w:rPr>
          <w:rFonts w:ascii="Arial" w:hAnsi="Arial" w:cs="Arial"/>
          <w:sz w:val="16"/>
          <w:szCs w:val="16"/>
        </w:rPr>
        <w:t>either</w:t>
      </w:r>
      <w:proofErr w:type="spellEnd"/>
      <w:r>
        <w:rPr>
          <w:rFonts w:ascii="Arial" w:hAnsi="Arial" w:cs="Arial"/>
          <w:sz w:val="16"/>
          <w:szCs w:val="16"/>
        </w:rPr>
        <w:t xml:space="preserve"> </w:t>
      </w:r>
      <w:proofErr w:type="spellStart"/>
      <w:r>
        <w:rPr>
          <w:rFonts w:ascii="Arial" w:hAnsi="Arial" w:cs="Arial"/>
          <w:sz w:val="16"/>
          <w:szCs w:val="16"/>
        </w:rPr>
        <w:t>transfers</w:t>
      </w:r>
      <w:proofErr w:type="spellEnd"/>
      <w:r>
        <w:rPr>
          <w:rFonts w:ascii="Arial" w:hAnsi="Arial" w:cs="Arial"/>
          <w:sz w:val="16"/>
          <w:szCs w:val="16"/>
        </w:rPr>
        <w:t xml:space="preserve"> or </w:t>
      </w:r>
      <w:proofErr w:type="spellStart"/>
      <w:r>
        <w:rPr>
          <w:rFonts w:ascii="Arial" w:hAnsi="Arial" w:cs="Arial"/>
          <w:sz w:val="16"/>
          <w:szCs w:val="16"/>
        </w:rPr>
        <w:t>those</w:t>
      </w:r>
      <w:proofErr w:type="spellEnd"/>
      <w:r>
        <w:rPr>
          <w:rFonts w:ascii="Arial" w:hAnsi="Arial" w:cs="Arial"/>
          <w:sz w:val="16"/>
          <w:szCs w:val="16"/>
        </w:rPr>
        <w:t xml:space="preserve"> </w:t>
      </w:r>
      <w:proofErr w:type="spellStart"/>
      <w:r>
        <w:rPr>
          <w:rFonts w:ascii="Arial" w:hAnsi="Arial" w:cs="Arial"/>
          <w:sz w:val="16"/>
          <w:szCs w:val="16"/>
        </w:rPr>
        <w:t>rehospitalisations</w:t>
      </w:r>
      <w:proofErr w:type="spellEnd"/>
      <w:r>
        <w:rPr>
          <w:rFonts w:ascii="Arial" w:hAnsi="Arial" w:cs="Arial"/>
          <w:sz w:val="16"/>
          <w:szCs w:val="16"/>
        </w:rPr>
        <w:t xml:space="preserve"> </w:t>
      </w:r>
      <w:proofErr w:type="spellStart"/>
      <w:r>
        <w:rPr>
          <w:rFonts w:ascii="Arial" w:hAnsi="Arial" w:cs="Arial"/>
          <w:sz w:val="16"/>
          <w:szCs w:val="16"/>
        </w:rPr>
        <w:t>where</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interval </w:t>
      </w:r>
      <w:proofErr w:type="spellStart"/>
      <w:r>
        <w:rPr>
          <w:rFonts w:ascii="Arial" w:hAnsi="Arial" w:cs="Arial"/>
          <w:sz w:val="16"/>
          <w:szCs w:val="16"/>
        </w:rPr>
        <w:t>between</w:t>
      </w:r>
      <w:proofErr w:type="spellEnd"/>
      <w:r>
        <w:rPr>
          <w:rFonts w:ascii="Arial" w:hAnsi="Arial" w:cs="Arial"/>
          <w:sz w:val="16"/>
          <w:szCs w:val="16"/>
        </w:rPr>
        <w:t xml:space="preserve"> </w:t>
      </w:r>
      <w:proofErr w:type="spellStart"/>
      <w:r>
        <w:rPr>
          <w:rFonts w:ascii="Arial" w:hAnsi="Arial" w:cs="Arial"/>
          <w:sz w:val="16"/>
          <w:szCs w:val="16"/>
        </w:rPr>
        <w:t>discharge</w:t>
      </w:r>
      <w:proofErr w:type="spellEnd"/>
      <w:r>
        <w:rPr>
          <w:rFonts w:ascii="Arial" w:hAnsi="Arial" w:cs="Arial"/>
          <w:sz w:val="16"/>
          <w:szCs w:val="16"/>
        </w:rPr>
        <w:t xml:space="preserve"> </w:t>
      </w:r>
      <w:proofErr w:type="spellStart"/>
      <w:r>
        <w:rPr>
          <w:rFonts w:ascii="Arial" w:hAnsi="Arial" w:cs="Arial"/>
          <w:sz w:val="16"/>
          <w:szCs w:val="16"/>
        </w:rPr>
        <w:t>and</w:t>
      </w:r>
      <w:proofErr w:type="spellEnd"/>
      <w:r>
        <w:rPr>
          <w:rFonts w:ascii="Arial" w:hAnsi="Arial" w:cs="Arial"/>
          <w:sz w:val="16"/>
          <w:szCs w:val="16"/>
        </w:rPr>
        <w:t xml:space="preserve"> </w:t>
      </w:r>
      <w:proofErr w:type="spellStart"/>
      <w:r>
        <w:rPr>
          <w:rFonts w:ascii="Arial" w:hAnsi="Arial" w:cs="Arial"/>
          <w:sz w:val="16"/>
          <w:szCs w:val="16"/>
        </w:rPr>
        <w:t>readmission</w:t>
      </w:r>
      <w:proofErr w:type="spellEnd"/>
      <w:r>
        <w:rPr>
          <w:rFonts w:ascii="Arial" w:hAnsi="Arial" w:cs="Arial"/>
          <w:sz w:val="16"/>
          <w:szCs w:val="16"/>
        </w:rPr>
        <w:t xml:space="preserve"> </w:t>
      </w:r>
      <w:proofErr w:type="spellStart"/>
      <w:r>
        <w:rPr>
          <w:rFonts w:ascii="Arial" w:hAnsi="Arial" w:cs="Arial"/>
          <w:sz w:val="16"/>
          <w:szCs w:val="16"/>
        </w:rPr>
        <w:t>has</w:t>
      </w:r>
      <w:proofErr w:type="spellEnd"/>
      <w:r>
        <w:rPr>
          <w:rFonts w:ascii="Arial" w:hAnsi="Arial" w:cs="Arial"/>
          <w:sz w:val="16"/>
          <w:szCs w:val="16"/>
        </w:rPr>
        <w:t xml:space="preserve"> </w:t>
      </w:r>
      <w:proofErr w:type="spellStart"/>
      <w:r>
        <w:rPr>
          <w:rFonts w:ascii="Arial" w:hAnsi="Arial" w:cs="Arial"/>
          <w:sz w:val="16"/>
          <w:szCs w:val="16"/>
        </w:rPr>
        <w:t>been</w:t>
      </w:r>
      <w:proofErr w:type="spellEnd"/>
      <w:r>
        <w:rPr>
          <w:rFonts w:ascii="Arial" w:hAnsi="Arial" w:cs="Arial"/>
          <w:sz w:val="16"/>
          <w:szCs w:val="16"/>
        </w:rPr>
        <w:t xml:space="preserve"> </w:t>
      </w:r>
      <w:proofErr w:type="spellStart"/>
      <w:r>
        <w:rPr>
          <w:rFonts w:ascii="Arial" w:hAnsi="Arial" w:cs="Arial"/>
          <w:sz w:val="16"/>
          <w:szCs w:val="16"/>
        </w:rPr>
        <w:t>shorter</w:t>
      </w:r>
      <w:proofErr w:type="spellEnd"/>
      <w:r>
        <w:rPr>
          <w:rFonts w:ascii="Arial" w:hAnsi="Arial" w:cs="Arial"/>
          <w:sz w:val="16"/>
          <w:szCs w:val="16"/>
        </w:rPr>
        <w:t xml:space="preserve"> </w:t>
      </w:r>
      <w:proofErr w:type="spellStart"/>
      <w:r>
        <w:rPr>
          <w:rFonts w:ascii="Arial" w:hAnsi="Arial" w:cs="Arial"/>
          <w:sz w:val="16"/>
          <w:szCs w:val="16"/>
        </w:rPr>
        <w:t>than</w:t>
      </w:r>
      <w:proofErr w:type="spellEnd"/>
      <w:r>
        <w:rPr>
          <w:rFonts w:ascii="Arial" w:hAnsi="Arial" w:cs="Arial"/>
          <w:sz w:val="16"/>
          <w:szCs w:val="16"/>
        </w:rPr>
        <w:t xml:space="preserve"> 7 </w:t>
      </w:r>
      <w:proofErr w:type="spellStart"/>
      <w:r>
        <w:rPr>
          <w:rFonts w:ascii="Arial" w:hAnsi="Arial" w:cs="Arial"/>
          <w:sz w:val="16"/>
          <w:szCs w:val="16"/>
        </w:rPr>
        <w:t>days</w:t>
      </w:r>
      <w:proofErr w:type="spellEnd"/>
      <w:r>
        <w:rPr>
          <w:rFonts w:ascii="Arial" w:hAnsi="Arial" w:cs="Arial"/>
          <w:sz w:val="16"/>
          <w:szCs w:val="16"/>
        </w:rPr>
        <w:t xml:space="preserve">. </w:t>
      </w:r>
    </w:p>
    <w:p w:rsidR="009820B7" w:rsidRPr="00A1296A" w:rsidRDefault="009820B7" w:rsidP="009820B7"/>
    <w:p w:rsidR="009820B7" w:rsidRPr="00A1296A" w:rsidRDefault="009820B7" w:rsidP="009820B7"/>
    <w:p w:rsidR="009820B7" w:rsidRPr="00A1296A" w:rsidRDefault="009820B7" w:rsidP="009820B7">
      <w:pPr>
        <w:tabs>
          <w:tab w:val="right" w:pos="1701"/>
          <w:tab w:val="left" w:pos="1843"/>
        </w:tabs>
      </w:pPr>
    </w:p>
    <w:p w:rsidR="009820B7" w:rsidRPr="00333169" w:rsidRDefault="009820B7" w:rsidP="009820B7">
      <w:pPr>
        <w:tabs>
          <w:tab w:val="right" w:pos="1701"/>
          <w:tab w:val="left" w:pos="1843"/>
        </w:tabs>
        <w:rPr>
          <w:sz w:val="2"/>
          <w:szCs w:val="2"/>
        </w:rPr>
      </w:pPr>
      <w:r>
        <w:br w:type="page"/>
      </w:r>
    </w:p>
    <w:p w:rsidR="009820B7" w:rsidRPr="00A1296A" w:rsidRDefault="009820B7" w:rsidP="009820B7">
      <w:pPr>
        <w:tabs>
          <w:tab w:val="right" w:pos="1701"/>
          <w:tab w:val="left" w:pos="1843"/>
        </w:tabs>
        <w:rPr>
          <w:rFonts w:ascii="Arial" w:hAnsi="Arial" w:cs="Arial"/>
          <w:sz w:val="2"/>
          <w:szCs w:val="2"/>
        </w:rPr>
      </w:pPr>
    </w:p>
    <w:p w:rsidR="009820B7" w:rsidRPr="00333169" w:rsidRDefault="009820B7" w:rsidP="009820B7">
      <w:pPr>
        <w:numPr>
          <w:ilvl w:val="12"/>
          <w:numId w:val="0"/>
        </w:numPr>
        <w:shd w:val="solid" w:color="auto" w:fill="auto"/>
        <w:ind w:right="3260"/>
        <w:rPr>
          <w:rFonts w:ascii="Arial" w:hAnsi="Arial" w:cs="Arial"/>
          <w:b/>
          <w:bCs/>
          <w:sz w:val="2"/>
          <w:szCs w:val="2"/>
        </w:rPr>
      </w:pPr>
    </w:p>
    <w:p w:rsidR="009820B7" w:rsidRPr="00A1296A" w:rsidRDefault="009820B7" w:rsidP="009820B7">
      <w:pPr>
        <w:numPr>
          <w:ilvl w:val="12"/>
          <w:numId w:val="0"/>
        </w:numPr>
        <w:shd w:val="solid" w:color="auto" w:fill="auto"/>
        <w:ind w:right="3260"/>
        <w:rPr>
          <w:rFonts w:ascii="Arial" w:hAnsi="Arial" w:cs="Arial"/>
          <w:b/>
          <w:bCs/>
        </w:rPr>
      </w:pPr>
      <w:r>
        <w:rPr>
          <w:rFonts w:ascii="Arial" w:hAnsi="Arial" w:cs="Arial"/>
          <w:b/>
          <w:bCs/>
        </w:rPr>
        <w:t xml:space="preserve">REGISTAR IZVRŠENIH SAMOUBOJSTAVA </w:t>
      </w:r>
      <w:r w:rsidRPr="00A1296A">
        <w:rPr>
          <w:rFonts w:ascii="Arial" w:hAnsi="Arial" w:cs="Arial"/>
          <w:b/>
          <w:bCs/>
        </w:rPr>
        <w:t>HRVATSK</w:t>
      </w:r>
      <w:r>
        <w:rPr>
          <w:rFonts w:ascii="Arial" w:hAnsi="Arial" w:cs="Arial"/>
          <w:b/>
          <w:bCs/>
        </w:rPr>
        <w:t>E</w:t>
      </w:r>
      <w:r w:rsidRPr="00A1296A">
        <w:rPr>
          <w:rFonts w:ascii="Arial" w:hAnsi="Arial" w:cs="Arial"/>
          <w:b/>
          <w:bCs/>
        </w:rPr>
        <w:t xml:space="preserve"> </w:t>
      </w:r>
      <w:r>
        <w:rPr>
          <w:rFonts w:ascii="Arial" w:hAnsi="Arial" w:cs="Arial"/>
          <w:i/>
          <w:iCs/>
        </w:rPr>
        <w:t>–</w:t>
      </w:r>
      <w:r w:rsidRPr="00A1296A">
        <w:rPr>
          <w:rFonts w:ascii="Arial" w:hAnsi="Arial" w:cs="Arial"/>
          <w:i/>
          <w:iCs/>
        </w:rPr>
        <w:t xml:space="preserve"> </w:t>
      </w:r>
      <w:proofErr w:type="spellStart"/>
      <w:r>
        <w:rPr>
          <w:rFonts w:ascii="Arial" w:hAnsi="Arial" w:cs="Arial"/>
          <w:i/>
          <w:iCs/>
        </w:rPr>
        <w:t>Croatian</w:t>
      </w:r>
      <w:proofErr w:type="spellEnd"/>
      <w:r>
        <w:rPr>
          <w:rFonts w:ascii="Arial" w:hAnsi="Arial" w:cs="Arial"/>
          <w:i/>
          <w:iCs/>
        </w:rPr>
        <w:t xml:space="preserve"> </w:t>
      </w:r>
      <w:proofErr w:type="spellStart"/>
      <w:r>
        <w:rPr>
          <w:rFonts w:ascii="Arial" w:hAnsi="Arial" w:cs="Arial"/>
          <w:i/>
          <w:iCs/>
        </w:rPr>
        <w:t>Committed</w:t>
      </w:r>
      <w:proofErr w:type="spellEnd"/>
      <w:r>
        <w:rPr>
          <w:rFonts w:ascii="Arial" w:hAnsi="Arial" w:cs="Arial"/>
          <w:i/>
          <w:iCs/>
        </w:rPr>
        <w:t xml:space="preserve"> </w:t>
      </w:r>
      <w:proofErr w:type="spellStart"/>
      <w:r>
        <w:rPr>
          <w:rFonts w:ascii="Arial" w:hAnsi="Arial" w:cs="Arial"/>
          <w:i/>
          <w:iCs/>
        </w:rPr>
        <w:t>Suicides</w:t>
      </w:r>
      <w:proofErr w:type="spellEnd"/>
      <w:r>
        <w:rPr>
          <w:rFonts w:ascii="Arial" w:hAnsi="Arial" w:cs="Arial"/>
          <w:i/>
          <w:iCs/>
        </w:rPr>
        <w:t xml:space="preserve"> </w:t>
      </w:r>
      <w:proofErr w:type="spellStart"/>
      <w:r>
        <w:rPr>
          <w:rFonts w:ascii="Arial" w:hAnsi="Arial" w:cs="Arial"/>
          <w:i/>
          <w:iCs/>
        </w:rPr>
        <w:t>Registry</w:t>
      </w:r>
      <w:proofErr w:type="spellEnd"/>
    </w:p>
    <w:p w:rsidR="009820B7" w:rsidRPr="00A1296A" w:rsidRDefault="009820B7" w:rsidP="009820B7">
      <w:pPr>
        <w:rPr>
          <w:sz w:val="16"/>
          <w:szCs w:val="16"/>
        </w:rPr>
      </w:pPr>
    </w:p>
    <w:p w:rsidR="009820B7" w:rsidRDefault="009820B7" w:rsidP="009820B7">
      <w:pPr>
        <w:ind w:firstLine="284"/>
        <w:jc w:val="both"/>
        <w:rPr>
          <w:rFonts w:ascii="Arial Narrow" w:hAnsi="Arial Narrow" w:cs="Arial Narrow"/>
          <w:sz w:val="18"/>
          <w:szCs w:val="18"/>
        </w:rPr>
        <w:sectPr w:rsidR="009820B7" w:rsidSect="005B79C2">
          <w:footerReference w:type="even" r:id="rId16"/>
          <w:footerReference w:type="default" r:id="rId17"/>
          <w:type w:val="continuous"/>
          <w:pgSz w:w="11906" w:h="16838" w:code="9"/>
          <w:pgMar w:top="1843" w:right="1134" w:bottom="1701" w:left="1134" w:header="1134" w:footer="1304" w:gutter="0"/>
          <w:cols w:space="708"/>
          <w:docGrid w:linePitch="360"/>
        </w:sectPr>
      </w:pPr>
    </w:p>
    <w:p w:rsidR="009820B7" w:rsidRPr="00CB2187" w:rsidRDefault="009820B7" w:rsidP="009820B7">
      <w:pPr>
        <w:ind w:firstLine="284"/>
        <w:jc w:val="both"/>
        <w:rPr>
          <w:rFonts w:ascii="Arial Narrow" w:hAnsi="Arial Narrow"/>
          <w:sz w:val="18"/>
          <w:szCs w:val="18"/>
        </w:rPr>
      </w:pPr>
      <w:r w:rsidRPr="00CB2187">
        <w:rPr>
          <w:rFonts w:ascii="Arial Narrow" w:hAnsi="Arial Narrow"/>
          <w:sz w:val="18"/>
          <w:szCs w:val="18"/>
        </w:rPr>
        <w:lastRenderedPageBreak/>
        <w:t xml:space="preserve">U Hrvatskoj se kroz godine bilježe oscilacije broja izvršenih samoubojstava kao i stope  na 100.000 stanovnika. Od 1999. godine prisutan je trend pada samoubojstava. Godine 1985. počinjeno je 1.050 samoubojstava (stopa 21,5), a 1990. godine 1.142 samoubojstva (stopa  23,9). U razdoblju od 1991. do 2014. godine najviše samoubojstava bilo je 1992. godine (1.156; stopa 24,2), ali je podjednak broj samoubojstava bio zabilježen i 1987. godine (1.153; </w:t>
      </w:r>
      <w:r w:rsidRPr="00CB2187">
        <w:rPr>
          <w:rFonts w:ascii="Arial Narrow" w:hAnsi="Arial Narrow"/>
          <w:sz w:val="18"/>
          <w:szCs w:val="18"/>
        </w:rPr>
        <w:lastRenderedPageBreak/>
        <w:t>stopa 24,1). Najmanje izvršenih samoubojstava zabilježeno je 1995. godine (930 slučaja, stopa 19,4) te u razdoblju od 2000. do 2014. godine (926 slučaja, stopa 20,9 2000. godine; 722 slučaja, stopa 17,0 2014. godine). S obzirom na spol u istom razdoblju, omjer samoubojstava u muškaraca i žena kretao se  u rasponu od 2,</w:t>
      </w:r>
      <w:proofErr w:type="spellStart"/>
      <w:r w:rsidRPr="00CB2187">
        <w:rPr>
          <w:rFonts w:ascii="Arial Narrow" w:hAnsi="Arial Narrow"/>
          <w:sz w:val="18"/>
          <w:szCs w:val="18"/>
        </w:rPr>
        <w:t>2</w:t>
      </w:r>
      <w:proofErr w:type="spellEnd"/>
      <w:r w:rsidRPr="00CB2187">
        <w:rPr>
          <w:rFonts w:ascii="Arial Narrow" w:hAnsi="Arial Narrow"/>
          <w:sz w:val="18"/>
          <w:szCs w:val="18"/>
        </w:rPr>
        <w:t xml:space="preserve"> do 3,7:1 (slika 1.).</w:t>
      </w:r>
    </w:p>
    <w:p w:rsidR="009820B7" w:rsidRPr="004E48AE" w:rsidRDefault="009820B7" w:rsidP="009820B7">
      <w:pPr>
        <w:ind w:firstLine="284"/>
        <w:jc w:val="both"/>
        <w:rPr>
          <w:rFonts w:ascii="Arial Narrow" w:hAnsi="Arial Narrow" w:cs="Arial Narrow"/>
          <w:sz w:val="18"/>
          <w:szCs w:val="18"/>
        </w:rPr>
        <w:sectPr w:rsidR="009820B7" w:rsidRPr="004E48AE" w:rsidSect="005B79C2">
          <w:type w:val="continuous"/>
          <w:pgSz w:w="11906" w:h="16838" w:code="9"/>
          <w:pgMar w:top="1843" w:right="1134" w:bottom="1701" w:left="1134" w:header="1134" w:footer="1304" w:gutter="0"/>
          <w:cols w:num="2" w:space="454"/>
          <w:docGrid w:linePitch="360"/>
        </w:sectPr>
      </w:pPr>
    </w:p>
    <w:p w:rsidR="009820B7" w:rsidRPr="00A1296A" w:rsidRDefault="009820B7" w:rsidP="009820B7">
      <w:pPr>
        <w:rPr>
          <w:rFonts w:ascii="Arial" w:hAnsi="Arial" w:cs="Arial"/>
          <w:b/>
          <w:bCs/>
          <w:sz w:val="18"/>
          <w:szCs w:val="18"/>
        </w:rPr>
      </w:pPr>
    </w:p>
    <w:p w:rsidR="009820B7" w:rsidRPr="00A1296A" w:rsidRDefault="009820B7" w:rsidP="009820B7">
      <w:pPr>
        <w:ind w:left="1843" w:hanging="1843"/>
        <w:rPr>
          <w:rFonts w:ascii="Arial" w:hAnsi="Arial" w:cs="Arial"/>
          <w:i/>
          <w:iCs/>
          <w:sz w:val="18"/>
          <w:szCs w:val="18"/>
        </w:rPr>
      </w:pPr>
      <w:r w:rsidRPr="00A1296A">
        <w:rPr>
          <w:rFonts w:ascii="Arial" w:hAnsi="Arial" w:cs="Arial"/>
          <w:b/>
          <w:bCs/>
          <w:sz w:val="18"/>
          <w:szCs w:val="18"/>
        </w:rPr>
        <w:t xml:space="preserve">Slika </w:t>
      </w:r>
      <w:r w:rsidRPr="00A1296A">
        <w:rPr>
          <w:rFonts w:ascii="Arial" w:hAnsi="Arial" w:cs="Arial"/>
          <w:i/>
          <w:iCs/>
          <w:sz w:val="18"/>
          <w:szCs w:val="18"/>
        </w:rPr>
        <w:t xml:space="preserve">- Figure </w:t>
      </w:r>
      <w:r w:rsidRPr="00A1296A">
        <w:rPr>
          <w:rFonts w:ascii="Arial" w:hAnsi="Arial" w:cs="Arial"/>
          <w:b/>
          <w:bCs/>
          <w:sz w:val="18"/>
          <w:szCs w:val="18"/>
        </w:rPr>
        <w:t>1</w:t>
      </w:r>
      <w:r>
        <w:rPr>
          <w:rFonts w:ascii="Arial" w:hAnsi="Arial" w:cs="Arial"/>
          <w:b/>
          <w:bCs/>
          <w:sz w:val="18"/>
          <w:szCs w:val="18"/>
        </w:rPr>
        <w:t>.</w:t>
      </w:r>
      <w:r w:rsidRPr="00A1296A">
        <w:rPr>
          <w:rFonts w:ascii="Arial" w:hAnsi="Arial" w:cs="Arial"/>
          <w:b/>
          <w:bCs/>
          <w:sz w:val="18"/>
          <w:szCs w:val="18"/>
        </w:rPr>
        <w:t xml:space="preserve"> </w:t>
      </w:r>
      <w:r w:rsidRPr="00A1296A">
        <w:rPr>
          <w:rFonts w:ascii="Arial" w:hAnsi="Arial" w:cs="Arial"/>
          <w:b/>
          <w:bCs/>
          <w:sz w:val="18"/>
          <w:szCs w:val="18"/>
        </w:rPr>
        <w:tab/>
        <w:t>SAMOUBOJSTVA U HRVATSKOJ PO POJEDINIM GODINAMA</w:t>
      </w:r>
      <w:r w:rsidRPr="00A1296A">
        <w:rPr>
          <w:rFonts w:ascii="Arial" w:hAnsi="Arial" w:cs="Arial"/>
          <w:i/>
          <w:iCs/>
          <w:sz w:val="18"/>
          <w:szCs w:val="18"/>
        </w:rPr>
        <w:t xml:space="preserve"> - </w:t>
      </w:r>
      <w:proofErr w:type="spellStart"/>
      <w:r w:rsidRPr="00A1296A">
        <w:rPr>
          <w:rFonts w:ascii="Arial" w:hAnsi="Arial" w:cs="Arial"/>
          <w:i/>
          <w:iCs/>
          <w:sz w:val="18"/>
          <w:szCs w:val="18"/>
        </w:rPr>
        <w:t>Suicides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in</w:t>
      </w:r>
      <w:proofErr w:type="spellEnd"/>
      <w:r w:rsidRPr="00A1296A">
        <w:rPr>
          <w:rFonts w:ascii="Arial" w:hAnsi="Arial" w:cs="Arial"/>
          <w:i/>
          <w:iCs/>
          <w:sz w:val="18"/>
          <w:szCs w:val="18"/>
        </w:rPr>
        <w:t xml:space="preserve"> Croatia </w:t>
      </w:r>
      <w:proofErr w:type="spellStart"/>
      <w:r w:rsidRPr="00A1296A">
        <w:rPr>
          <w:rFonts w:ascii="Arial" w:hAnsi="Arial" w:cs="Arial"/>
          <w:i/>
          <w:iCs/>
          <w:sz w:val="18"/>
          <w:szCs w:val="18"/>
        </w:rPr>
        <w:t>by</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selected</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years</w:t>
      </w:r>
      <w:proofErr w:type="spellEnd"/>
    </w:p>
    <w:p w:rsidR="009820B7" w:rsidRDefault="009820B7" w:rsidP="009820B7">
      <w:pPr>
        <w:jc w:val="center"/>
      </w:pPr>
      <w:r w:rsidRPr="006557B9">
        <w:rPr>
          <w:noProof/>
        </w:rPr>
        <w:drawing>
          <wp:inline distT="0" distB="0" distL="0" distR="0" wp14:anchorId="04EC6F20" wp14:editId="7D6FC6C8">
            <wp:extent cx="4450537" cy="2719058"/>
            <wp:effectExtent l="19050" t="0" r="7163" b="0"/>
            <wp:docPr id="26"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4454406" cy="2721422"/>
                    </a:xfrm>
                    <a:prstGeom prst="rect">
                      <a:avLst/>
                    </a:prstGeom>
                    <a:noFill/>
                    <a:ln w="9525">
                      <a:noFill/>
                      <a:miter lim="800000"/>
                      <a:headEnd/>
                      <a:tailEnd/>
                    </a:ln>
                  </pic:spPr>
                </pic:pic>
              </a:graphicData>
            </a:graphic>
          </wp:inline>
        </w:drawing>
      </w:r>
    </w:p>
    <w:p w:rsidR="009820B7" w:rsidRPr="00A1296A" w:rsidRDefault="009820B7" w:rsidP="009820B7">
      <w:pPr>
        <w:ind w:left="1843" w:hanging="1843"/>
      </w:pPr>
    </w:p>
    <w:p w:rsidR="009820B7" w:rsidRPr="00A1296A" w:rsidRDefault="009820B7" w:rsidP="009820B7">
      <w:pPr>
        <w:ind w:left="1843" w:hanging="1843"/>
        <w:rPr>
          <w:rFonts w:ascii="Arial" w:hAnsi="Arial" w:cs="Arial"/>
          <w:i/>
          <w:iCs/>
          <w:sz w:val="18"/>
          <w:szCs w:val="18"/>
        </w:rPr>
      </w:pPr>
      <w:r w:rsidRPr="00A1296A">
        <w:rPr>
          <w:rFonts w:ascii="Arial" w:hAnsi="Arial" w:cs="Arial"/>
          <w:b/>
          <w:bCs/>
          <w:sz w:val="18"/>
          <w:szCs w:val="18"/>
        </w:rPr>
        <w:t xml:space="preserve">Slika </w:t>
      </w:r>
      <w:r w:rsidRPr="00A1296A">
        <w:rPr>
          <w:rFonts w:ascii="Arial" w:hAnsi="Arial" w:cs="Arial"/>
          <w:i/>
          <w:iCs/>
          <w:sz w:val="18"/>
          <w:szCs w:val="18"/>
        </w:rPr>
        <w:t xml:space="preserve">- Figure </w:t>
      </w:r>
      <w:r w:rsidRPr="00A1296A">
        <w:rPr>
          <w:rFonts w:ascii="Arial" w:hAnsi="Arial" w:cs="Arial"/>
          <w:b/>
          <w:bCs/>
          <w:sz w:val="18"/>
          <w:szCs w:val="18"/>
        </w:rPr>
        <w:t>2</w:t>
      </w:r>
      <w:r>
        <w:rPr>
          <w:rFonts w:ascii="Arial" w:hAnsi="Arial" w:cs="Arial"/>
          <w:b/>
          <w:bCs/>
          <w:sz w:val="18"/>
          <w:szCs w:val="18"/>
        </w:rPr>
        <w:t>.</w:t>
      </w:r>
      <w:r w:rsidRPr="00A1296A">
        <w:rPr>
          <w:rFonts w:ascii="Arial" w:hAnsi="Arial" w:cs="Arial"/>
          <w:b/>
          <w:bCs/>
          <w:sz w:val="18"/>
          <w:szCs w:val="18"/>
        </w:rPr>
        <w:t xml:space="preserve"> </w:t>
      </w:r>
      <w:r w:rsidRPr="00A1296A">
        <w:rPr>
          <w:rFonts w:ascii="Arial" w:hAnsi="Arial" w:cs="Arial"/>
          <w:b/>
          <w:bCs/>
          <w:sz w:val="18"/>
          <w:szCs w:val="18"/>
        </w:rPr>
        <w:tab/>
        <w:t>SAMOUBOJSTVA U HRVATSKOJ 1985., 1990., 1995.</w:t>
      </w:r>
      <w:r>
        <w:rPr>
          <w:rFonts w:ascii="Arial" w:hAnsi="Arial" w:cs="Arial"/>
          <w:b/>
          <w:bCs/>
          <w:sz w:val="18"/>
          <w:szCs w:val="18"/>
        </w:rPr>
        <w:t>,</w:t>
      </w:r>
      <w:r w:rsidRPr="00A1296A">
        <w:rPr>
          <w:rFonts w:ascii="Arial" w:hAnsi="Arial" w:cs="Arial"/>
          <w:b/>
          <w:bCs/>
          <w:sz w:val="18"/>
          <w:szCs w:val="18"/>
        </w:rPr>
        <w:t xml:space="preserve">  200</w:t>
      </w:r>
      <w:r>
        <w:rPr>
          <w:rFonts w:ascii="Arial" w:hAnsi="Arial" w:cs="Arial"/>
          <w:b/>
          <w:bCs/>
          <w:sz w:val="18"/>
          <w:szCs w:val="18"/>
        </w:rPr>
        <w:t>0</w:t>
      </w:r>
      <w:r w:rsidRPr="00A1296A">
        <w:rPr>
          <w:rFonts w:ascii="Arial" w:hAnsi="Arial" w:cs="Arial"/>
          <w:b/>
          <w:bCs/>
          <w:sz w:val="18"/>
          <w:szCs w:val="18"/>
        </w:rPr>
        <w:t>.</w:t>
      </w:r>
      <w:r>
        <w:rPr>
          <w:rFonts w:ascii="Arial" w:hAnsi="Arial" w:cs="Arial"/>
          <w:b/>
          <w:bCs/>
          <w:sz w:val="18"/>
          <w:szCs w:val="18"/>
        </w:rPr>
        <w:t xml:space="preserve">, 2005., 2010. i 2014. </w:t>
      </w:r>
      <w:r w:rsidRPr="00A1296A">
        <w:rPr>
          <w:rFonts w:ascii="Arial" w:hAnsi="Arial" w:cs="Arial"/>
          <w:b/>
          <w:bCs/>
          <w:sz w:val="18"/>
          <w:szCs w:val="18"/>
        </w:rPr>
        <w:t>GODINE (dobno-specifične stope na 100.000 stanovnika)</w:t>
      </w:r>
      <w:r w:rsidRPr="00A1296A">
        <w:rPr>
          <w:rFonts w:ascii="Arial" w:hAnsi="Arial" w:cs="Arial"/>
          <w:i/>
          <w:iCs/>
          <w:sz w:val="18"/>
          <w:szCs w:val="18"/>
        </w:rPr>
        <w:t xml:space="preserve"> - </w:t>
      </w:r>
      <w:proofErr w:type="spellStart"/>
      <w:r w:rsidRPr="00A1296A">
        <w:rPr>
          <w:rFonts w:ascii="Arial" w:hAnsi="Arial" w:cs="Arial"/>
          <w:i/>
          <w:iCs/>
          <w:sz w:val="18"/>
          <w:szCs w:val="18"/>
        </w:rPr>
        <w:t>Suicides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in</w:t>
      </w:r>
      <w:proofErr w:type="spellEnd"/>
      <w:r w:rsidRPr="00A1296A">
        <w:rPr>
          <w:rFonts w:ascii="Arial" w:hAnsi="Arial" w:cs="Arial"/>
          <w:i/>
          <w:iCs/>
          <w:sz w:val="18"/>
          <w:szCs w:val="18"/>
        </w:rPr>
        <w:t xml:space="preserve"> Croatia (age-</w:t>
      </w:r>
      <w:proofErr w:type="spellStart"/>
      <w:r w:rsidRPr="00A1296A">
        <w:rPr>
          <w:rFonts w:ascii="Arial" w:hAnsi="Arial" w:cs="Arial"/>
          <w:i/>
          <w:iCs/>
          <w:sz w:val="18"/>
          <w:szCs w:val="18"/>
        </w:rPr>
        <w:t>specific</w:t>
      </w:r>
      <w:proofErr w:type="spellEnd"/>
      <w:r w:rsidRPr="00A1296A">
        <w:rPr>
          <w:rFonts w:ascii="Arial" w:hAnsi="Arial" w:cs="Arial"/>
          <w:i/>
          <w:iCs/>
          <w:sz w:val="18"/>
          <w:szCs w:val="18"/>
        </w:rPr>
        <w:t xml:space="preserve"> rate </w:t>
      </w:r>
      <w:proofErr w:type="spellStart"/>
      <w:r w:rsidRPr="00A1296A">
        <w:rPr>
          <w:rFonts w:ascii="Arial" w:hAnsi="Arial" w:cs="Arial"/>
          <w:i/>
          <w:iCs/>
          <w:sz w:val="18"/>
          <w:szCs w:val="18"/>
        </w:rPr>
        <w:t>per</w:t>
      </w:r>
      <w:proofErr w:type="spellEnd"/>
      <w:r w:rsidRPr="00A1296A">
        <w:rPr>
          <w:rFonts w:ascii="Arial" w:hAnsi="Arial" w:cs="Arial"/>
          <w:i/>
          <w:iCs/>
          <w:sz w:val="18"/>
          <w:szCs w:val="18"/>
        </w:rPr>
        <w:t xml:space="preserve"> 100,000 </w:t>
      </w:r>
      <w:proofErr w:type="spellStart"/>
      <w:r w:rsidRPr="00A1296A">
        <w:rPr>
          <w:rFonts w:ascii="Arial" w:hAnsi="Arial" w:cs="Arial"/>
          <w:i/>
          <w:iCs/>
          <w:sz w:val="18"/>
          <w:szCs w:val="18"/>
        </w:rPr>
        <w:t>population</w:t>
      </w:r>
      <w:proofErr w:type="spellEnd"/>
      <w:r w:rsidRPr="00A1296A">
        <w:rPr>
          <w:rFonts w:ascii="Arial" w:hAnsi="Arial" w:cs="Arial"/>
          <w:i/>
          <w:iCs/>
          <w:sz w:val="18"/>
          <w:szCs w:val="18"/>
        </w:rPr>
        <w:t>) for 1985, 1990, 1995</w:t>
      </w:r>
      <w:r>
        <w:rPr>
          <w:rFonts w:ascii="Arial" w:hAnsi="Arial" w:cs="Arial"/>
          <w:i/>
          <w:iCs/>
          <w:sz w:val="18"/>
          <w:szCs w:val="18"/>
        </w:rPr>
        <w:t>, 2000, 2005,</w:t>
      </w:r>
      <w:r w:rsidRPr="00A1296A">
        <w:rPr>
          <w:rFonts w:ascii="Arial" w:hAnsi="Arial" w:cs="Arial"/>
          <w:i/>
          <w:iCs/>
          <w:sz w:val="18"/>
          <w:szCs w:val="18"/>
        </w:rPr>
        <w:t xml:space="preserve"> 20</w:t>
      </w:r>
      <w:r>
        <w:rPr>
          <w:rFonts w:ascii="Arial" w:hAnsi="Arial" w:cs="Arial"/>
          <w:i/>
          <w:iCs/>
          <w:sz w:val="18"/>
          <w:szCs w:val="18"/>
        </w:rPr>
        <w:t xml:space="preserve">10 </w:t>
      </w:r>
      <w:proofErr w:type="spellStart"/>
      <w:r>
        <w:rPr>
          <w:rFonts w:ascii="Arial" w:hAnsi="Arial" w:cs="Arial"/>
          <w:i/>
          <w:iCs/>
          <w:sz w:val="18"/>
          <w:szCs w:val="18"/>
        </w:rPr>
        <w:t>and</w:t>
      </w:r>
      <w:proofErr w:type="spellEnd"/>
      <w:r>
        <w:rPr>
          <w:rFonts w:ascii="Arial" w:hAnsi="Arial" w:cs="Arial"/>
          <w:i/>
          <w:iCs/>
          <w:sz w:val="18"/>
          <w:szCs w:val="18"/>
        </w:rPr>
        <w:t xml:space="preserve"> 2014</w:t>
      </w:r>
    </w:p>
    <w:p w:rsidR="009820B7" w:rsidRPr="00B72C1A" w:rsidRDefault="009820B7" w:rsidP="009820B7">
      <w:pPr>
        <w:tabs>
          <w:tab w:val="right" w:pos="1985"/>
          <w:tab w:val="left" w:pos="2127"/>
        </w:tabs>
        <w:jc w:val="center"/>
      </w:pPr>
      <w:r w:rsidRPr="006557B9">
        <w:rPr>
          <w:noProof/>
        </w:rPr>
        <w:drawing>
          <wp:inline distT="0" distB="0" distL="0" distR="0" wp14:anchorId="4429F4A5" wp14:editId="189B3FE0">
            <wp:extent cx="4435907" cy="2710121"/>
            <wp:effectExtent l="19050" t="0" r="2743" b="0"/>
            <wp:docPr id="3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4435664" cy="2709973"/>
                    </a:xfrm>
                    <a:prstGeom prst="rect">
                      <a:avLst/>
                    </a:prstGeom>
                    <a:noFill/>
                    <a:ln w="9525">
                      <a:noFill/>
                      <a:miter lim="800000"/>
                      <a:headEnd/>
                      <a:tailEnd/>
                    </a:ln>
                  </pic:spPr>
                </pic:pic>
              </a:graphicData>
            </a:graphic>
          </wp:inline>
        </w:drawing>
      </w:r>
    </w:p>
    <w:p w:rsidR="009820B7" w:rsidRPr="00D3124A" w:rsidRDefault="009820B7" w:rsidP="009820B7">
      <w:pPr>
        <w:tabs>
          <w:tab w:val="right" w:pos="1985"/>
          <w:tab w:val="left" w:pos="2127"/>
        </w:tabs>
        <w:jc w:val="center"/>
        <w:rPr>
          <w:sz w:val="12"/>
          <w:szCs w:val="12"/>
        </w:rPr>
      </w:pPr>
    </w:p>
    <w:p w:rsidR="009820B7" w:rsidRPr="00D3124A" w:rsidRDefault="009820B7" w:rsidP="009820B7">
      <w:pPr>
        <w:ind w:firstLine="284"/>
        <w:jc w:val="both"/>
        <w:rPr>
          <w:rFonts w:ascii="Arial Narrow" w:hAnsi="Arial Narrow" w:cs="Arial Narrow"/>
          <w:sz w:val="12"/>
          <w:szCs w:val="12"/>
        </w:rPr>
        <w:sectPr w:rsidR="009820B7" w:rsidRPr="00D3124A" w:rsidSect="005B79C2">
          <w:type w:val="continuous"/>
          <w:pgSz w:w="11906" w:h="16838" w:code="9"/>
          <w:pgMar w:top="1843" w:right="1134" w:bottom="1701" w:left="1134" w:header="1134" w:footer="1304" w:gutter="0"/>
          <w:cols w:space="708"/>
          <w:docGrid w:linePitch="360"/>
        </w:sectPr>
      </w:pPr>
    </w:p>
    <w:p w:rsidR="009820B7" w:rsidRPr="005E51ED" w:rsidRDefault="009820B7" w:rsidP="009820B7">
      <w:pPr>
        <w:tabs>
          <w:tab w:val="left" w:pos="284"/>
        </w:tabs>
        <w:ind w:firstLine="284"/>
        <w:jc w:val="both"/>
        <w:rPr>
          <w:rFonts w:ascii="Arial" w:hAnsi="Arial"/>
          <w:b/>
          <w:sz w:val="12"/>
          <w:szCs w:val="12"/>
        </w:rPr>
      </w:pPr>
      <w:r w:rsidRPr="005E51ED">
        <w:rPr>
          <w:rFonts w:ascii="Arial Narrow" w:hAnsi="Arial Narrow"/>
          <w:sz w:val="18"/>
          <w:szCs w:val="18"/>
        </w:rPr>
        <w:lastRenderedPageBreak/>
        <w:t xml:space="preserve">Stope izvršenih samoubojstava kod oba spola značajno rastu s dobi te se u dobi 65 i više godina bilježe najviše stope. U Hrvatskoj je, kao i u mnogim zemljama, u pojedinim godinama bio zabilježen porast broja i stopa izvršenih samoubojstava u dobi 15-19 godina. Godine </w:t>
      </w:r>
      <w:smartTag w:uri="urn:schemas-microsoft-com:office:smarttags" w:element="metricconverter">
        <w:smartTagPr>
          <w:attr w:name="ProductID" w:val="1985. stopa"/>
        </w:smartTagPr>
        <w:r w:rsidRPr="005E51ED">
          <w:rPr>
            <w:rFonts w:ascii="Arial Narrow" w:hAnsi="Arial Narrow"/>
            <w:sz w:val="18"/>
            <w:szCs w:val="18"/>
          </w:rPr>
          <w:lastRenderedPageBreak/>
          <w:t>1985. stopa</w:t>
        </w:r>
      </w:smartTag>
      <w:r w:rsidRPr="005E51ED">
        <w:rPr>
          <w:rFonts w:ascii="Arial Narrow" w:hAnsi="Arial Narrow"/>
          <w:sz w:val="18"/>
          <w:szCs w:val="18"/>
        </w:rPr>
        <w:t xml:space="preserve"> je iznosila 5,8. Najviša</w:t>
      </w:r>
      <w:r w:rsidRPr="005E51ED">
        <w:rPr>
          <w:rFonts w:ascii="Arial Narrow" w:hAnsi="Arial Narrow"/>
        </w:rPr>
        <w:t xml:space="preserve"> </w:t>
      </w:r>
      <w:r w:rsidRPr="005E51ED">
        <w:rPr>
          <w:rFonts w:ascii="Arial Narrow" w:hAnsi="Arial Narrow"/>
          <w:sz w:val="18"/>
          <w:szCs w:val="18"/>
        </w:rPr>
        <w:t>stopa registrirana je 1999. godine  (12,9),</w:t>
      </w:r>
      <w:r w:rsidRPr="005E51ED">
        <w:t xml:space="preserve"> </w:t>
      </w:r>
      <w:r w:rsidRPr="005E51ED">
        <w:rPr>
          <w:rFonts w:ascii="Arial Narrow" w:hAnsi="Arial Narrow"/>
          <w:sz w:val="18"/>
          <w:szCs w:val="18"/>
        </w:rPr>
        <w:t xml:space="preserve">a od 2000. godine nadalje bilježi se pad stope te je 2011. godine zabilježena najniža stopa u toj dobi (3,5), a 2014. godine stopa je iznosila 8,2/100.000 (slika 2). Najčešći način izvršenja </w:t>
      </w:r>
      <w:r w:rsidRPr="005E51ED">
        <w:rPr>
          <w:rFonts w:ascii="Arial Narrow" w:hAnsi="Arial Narrow"/>
          <w:sz w:val="18"/>
          <w:szCs w:val="18"/>
        </w:rPr>
        <w:lastRenderedPageBreak/>
        <w:t xml:space="preserve">samoubojstava u oba spola je vješanje. U ratnim i poratnim godinama </w:t>
      </w:r>
      <w:proofErr w:type="spellStart"/>
      <w:r w:rsidRPr="005E51ED">
        <w:rPr>
          <w:rFonts w:ascii="Arial Narrow" w:hAnsi="Arial Narrow"/>
          <w:sz w:val="18"/>
          <w:szCs w:val="18"/>
        </w:rPr>
        <w:t>značajano</w:t>
      </w:r>
      <w:proofErr w:type="spellEnd"/>
      <w:r w:rsidRPr="005E51ED">
        <w:rPr>
          <w:rFonts w:ascii="Arial Narrow" w:hAnsi="Arial Narrow"/>
          <w:sz w:val="18"/>
          <w:szCs w:val="18"/>
        </w:rPr>
        <w:t xml:space="preserve"> je porastao broj samoubojstava vatrenim oružjem,  čemu je razlog, vjerojatno, bio lakša dostupnost oružju. Iako posljednjih godina postoji trend pada izvršenja samoubojstava vatrenim oružjem, ovaj  način kao metoda znatno je zastupljen kod muškog spola. Godine </w:t>
      </w:r>
      <w:r w:rsidRPr="005E51ED">
        <w:rPr>
          <w:rFonts w:ascii="Arial Narrow" w:hAnsi="Arial Narrow"/>
          <w:sz w:val="18"/>
          <w:szCs w:val="18"/>
        </w:rPr>
        <w:lastRenderedPageBreak/>
        <w:t xml:space="preserve">2014. udio ove metode izvršenja samoubojstva iznosio je 14,1% u ukupnom broju samoubojstava. Vatrenim oružjem izvršeno je ukupno 179 samoubojstava 2000. godine, 146 samoubojstava 2005. godine, 116 samoubojstava 2010. godine, a 2014. godine 102 samoubojstva (slika 3). </w:t>
      </w:r>
    </w:p>
    <w:p w:rsidR="009820B7" w:rsidRDefault="009820B7" w:rsidP="009820B7">
      <w:pPr>
        <w:ind w:left="1843" w:hanging="1843"/>
        <w:rPr>
          <w:rFonts w:ascii="Arial" w:hAnsi="Arial" w:cs="Arial"/>
          <w:b/>
          <w:bCs/>
          <w:sz w:val="12"/>
          <w:szCs w:val="12"/>
        </w:rPr>
        <w:sectPr w:rsidR="009820B7" w:rsidSect="005B79C2">
          <w:type w:val="continuous"/>
          <w:pgSz w:w="11906" w:h="16838" w:code="9"/>
          <w:pgMar w:top="1843" w:right="1134" w:bottom="1701" w:left="1134" w:header="1134" w:footer="1304" w:gutter="0"/>
          <w:cols w:num="2" w:space="454"/>
          <w:docGrid w:linePitch="360"/>
        </w:sectPr>
      </w:pPr>
    </w:p>
    <w:p w:rsidR="009820B7" w:rsidRDefault="009820B7" w:rsidP="009820B7">
      <w:pPr>
        <w:ind w:left="1843" w:hanging="1843"/>
        <w:rPr>
          <w:rFonts w:ascii="Arial" w:hAnsi="Arial" w:cs="Arial"/>
          <w:b/>
          <w:bCs/>
          <w:sz w:val="18"/>
          <w:szCs w:val="18"/>
        </w:rPr>
      </w:pPr>
    </w:p>
    <w:p w:rsidR="009820B7" w:rsidRPr="00A1296A" w:rsidRDefault="009820B7" w:rsidP="009820B7">
      <w:pPr>
        <w:ind w:left="1843" w:hanging="1843"/>
        <w:rPr>
          <w:rFonts w:ascii="Arial" w:hAnsi="Arial" w:cs="Arial"/>
          <w:i/>
          <w:iCs/>
          <w:sz w:val="18"/>
          <w:szCs w:val="18"/>
        </w:rPr>
      </w:pPr>
      <w:r w:rsidRPr="00A1296A">
        <w:rPr>
          <w:rFonts w:ascii="Arial" w:hAnsi="Arial" w:cs="Arial"/>
          <w:b/>
          <w:bCs/>
          <w:sz w:val="18"/>
          <w:szCs w:val="18"/>
        </w:rPr>
        <w:t xml:space="preserve">Slika </w:t>
      </w:r>
      <w:r w:rsidRPr="00A1296A">
        <w:rPr>
          <w:rFonts w:ascii="Arial" w:hAnsi="Arial" w:cs="Arial"/>
          <w:i/>
          <w:iCs/>
          <w:sz w:val="18"/>
          <w:szCs w:val="18"/>
        </w:rPr>
        <w:t xml:space="preserve">- Figure </w:t>
      </w:r>
      <w:r w:rsidRPr="00A1296A">
        <w:rPr>
          <w:rFonts w:ascii="Arial" w:hAnsi="Arial" w:cs="Arial"/>
          <w:b/>
          <w:bCs/>
          <w:sz w:val="18"/>
          <w:szCs w:val="18"/>
        </w:rPr>
        <w:t>3</w:t>
      </w:r>
      <w:r>
        <w:rPr>
          <w:rFonts w:ascii="Arial" w:hAnsi="Arial" w:cs="Arial"/>
          <w:b/>
          <w:bCs/>
          <w:sz w:val="18"/>
          <w:szCs w:val="18"/>
        </w:rPr>
        <w:t>.</w:t>
      </w:r>
      <w:r w:rsidRPr="00A1296A">
        <w:rPr>
          <w:rFonts w:ascii="Arial" w:hAnsi="Arial" w:cs="Arial"/>
          <w:b/>
          <w:bCs/>
          <w:sz w:val="18"/>
          <w:szCs w:val="18"/>
        </w:rPr>
        <w:t xml:space="preserve"> </w:t>
      </w:r>
      <w:r w:rsidRPr="00A1296A">
        <w:rPr>
          <w:rFonts w:ascii="Arial" w:hAnsi="Arial" w:cs="Arial"/>
          <w:b/>
          <w:bCs/>
          <w:sz w:val="18"/>
          <w:szCs w:val="18"/>
        </w:rPr>
        <w:tab/>
        <w:t>ODNOS SAMOUBOJSTAVA POČINJENIH VATRENIM ORUŽJEM I EKSPLOZIVOM I OSTALIH NAČINA SAMOUBOJSTAVA U HRVATSKOJ PO POJEDINIM GODINAMA</w:t>
      </w:r>
      <w:r w:rsidRPr="00A1296A">
        <w:rPr>
          <w:rFonts w:ascii="Arial" w:hAnsi="Arial" w:cs="Arial"/>
          <w:i/>
          <w:iCs/>
          <w:sz w:val="18"/>
          <w:szCs w:val="18"/>
        </w:rPr>
        <w:t xml:space="preserve"> - </w:t>
      </w:r>
      <w:proofErr w:type="spellStart"/>
      <w:r w:rsidRPr="00A1296A">
        <w:rPr>
          <w:rFonts w:ascii="Arial" w:hAnsi="Arial" w:cs="Arial"/>
          <w:i/>
          <w:iCs/>
          <w:sz w:val="18"/>
          <w:szCs w:val="18"/>
        </w:rPr>
        <w:t>Ratio</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of</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suicides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committed</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by</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firearms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and</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explosives</w:t>
      </w:r>
      <w:proofErr w:type="spellEnd"/>
      <w:r w:rsidRPr="00A1296A">
        <w:rPr>
          <w:rFonts w:ascii="Arial" w:hAnsi="Arial" w:cs="Arial"/>
          <w:i/>
          <w:iCs/>
          <w:sz w:val="18"/>
          <w:szCs w:val="18"/>
        </w:rPr>
        <w:t xml:space="preserve"> to </w:t>
      </w:r>
      <w:proofErr w:type="spellStart"/>
      <w:r w:rsidRPr="00A1296A">
        <w:rPr>
          <w:rFonts w:ascii="Arial" w:hAnsi="Arial" w:cs="Arial"/>
          <w:i/>
          <w:iCs/>
          <w:sz w:val="18"/>
          <w:szCs w:val="18"/>
        </w:rPr>
        <w:t>other</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methods</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of</w:t>
      </w:r>
      <w:proofErr w:type="spellEnd"/>
      <w:r w:rsidRPr="00A1296A">
        <w:rPr>
          <w:rFonts w:ascii="Arial" w:hAnsi="Arial" w:cs="Arial"/>
          <w:i/>
          <w:iCs/>
          <w:sz w:val="18"/>
          <w:szCs w:val="18"/>
        </w:rPr>
        <w:t xml:space="preserve"> suicide </w:t>
      </w:r>
      <w:proofErr w:type="spellStart"/>
      <w:r w:rsidRPr="00A1296A">
        <w:rPr>
          <w:rFonts w:ascii="Arial" w:hAnsi="Arial" w:cs="Arial"/>
          <w:i/>
          <w:iCs/>
          <w:sz w:val="18"/>
          <w:szCs w:val="18"/>
        </w:rPr>
        <w:t>in</w:t>
      </w:r>
      <w:proofErr w:type="spellEnd"/>
      <w:r w:rsidRPr="00A1296A">
        <w:rPr>
          <w:rFonts w:ascii="Arial" w:hAnsi="Arial" w:cs="Arial"/>
          <w:i/>
          <w:iCs/>
          <w:sz w:val="18"/>
          <w:szCs w:val="18"/>
        </w:rPr>
        <w:t xml:space="preserve"> Croatia </w:t>
      </w:r>
      <w:proofErr w:type="spellStart"/>
      <w:r w:rsidRPr="00A1296A">
        <w:rPr>
          <w:rFonts w:ascii="Arial" w:hAnsi="Arial" w:cs="Arial"/>
          <w:i/>
          <w:iCs/>
          <w:sz w:val="18"/>
          <w:szCs w:val="18"/>
        </w:rPr>
        <w:t>by</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selected</w:t>
      </w:r>
      <w:proofErr w:type="spellEnd"/>
      <w:r w:rsidRPr="00A1296A">
        <w:rPr>
          <w:rFonts w:ascii="Arial" w:hAnsi="Arial" w:cs="Arial"/>
          <w:i/>
          <w:iCs/>
          <w:sz w:val="18"/>
          <w:szCs w:val="18"/>
        </w:rPr>
        <w:t xml:space="preserve"> </w:t>
      </w:r>
      <w:proofErr w:type="spellStart"/>
      <w:r w:rsidRPr="00A1296A">
        <w:rPr>
          <w:rFonts w:ascii="Arial" w:hAnsi="Arial" w:cs="Arial"/>
          <w:i/>
          <w:iCs/>
          <w:sz w:val="18"/>
          <w:szCs w:val="18"/>
        </w:rPr>
        <w:t>years</w:t>
      </w:r>
      <w:proofErr w:type="spellEnd"/>
    </w:p>
    <w:p w:rsidR="009820B7" w:rsidRPr="00526879" w:rsidRDefault="009820B7" w:rsidP="009820B7">
      <w:pPr>
        <w:jc w:val="center"/>
      </w:pPr>
      <w:r w:rsidRPr="00003F3C">
        <w:rPr>
          <w:noProof/>
        </w:rPr>
        <w:drawing>
          <wp:inline distT="0" distB="0" distL="0" distR="0" wp14:anchorId="16EE375D" wp14:editId="4BCEAD19">
            <wp:extent cx="4699254" cy="2871010"/>
            <wp:effectExtent l="19050" t="0" r="6096" b="0"/>
            <wp:docPr id="3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4700581" cy="2871821"/>
                    </a:xfrm>
                    <a:prstGeom prst="rect">
                      <a:avLst/>
                    </a:prstGeom>
                    <a:noFill/>
                    <a:ln w="9525">
                      <a:noFill/>
                      <a:miter lim="800000"/>
                      <a:headEnd/>
                      <a:tailEnd/>
                    </a:ln>
                  </pic:spPr>
                </pic:pic>
              </a:graphicData>
            </a:graphic>
          </wp:inline>
        </w:drawing>
      </w:r>
    </w:p>
    <w:p w:rsidR="009820B7" w:rsidRDefault="009820B7" w:rsidP="009820B7">
      <w:pPr>
        <w:ind w:left="1843" w:hanging="1843"/>
        <w:rPr>
          <w:rFonts w:ascii="Arial" w:hAnsi="Arial" w:cs="Arial"/>
          <w:b/>
          <w:bCs/>
          <w:noProof/>
          <w:sz w:val="12"/>
          <w:szCs w:val="12"/>
        </w:rPr>
      </w:pPr>
    </w:p>
    <w:p w:rsidR="009820B7" w:rsidRPr="00A1296A" w:rsidRDefault="009820B7" w:rsidP="009820B7">
      <w:pPr>
        <w:ind w:left="1843" w:hanging="1843"/>
        <w:rPr>
          <w:rFonts w:ascii="Arial" w:hAnsi="Arial" w:cs="Arial"/>
          <w:b/>
          <w:bCs/>
          <w:noProof/>
          <w:sz w:val="12"/>
          <w:szCs w:val="12"/>
        </w:rPr>
      </w:pPr>
    </w:p>
    <w:p w:rsidR="009820B7" w:rsidRDefault="009820B7" w:rsidP="009820B7">
      <w:pPr>
        <w:ind w:left="1843" w:hanging="1843"/>
        <w:rPr>
          <w:rFonts w:ascii="Arial" w:hAnsi="Arial" w:cs="Arial"/>
          <w:i/>
          <w:iCs/>
          <w:noProof/>
          <w:sz w:val="18"/>
          <w:szCs w:val="18"/>
        </w:rPr>
      </w:pPr>
      <w:r w:rsidRPr="00AF35EB">
        <w:rPr>
          <w:rFonts w:ascii="Arial" w:hAnsi="Arial" w:cs="Arial"/>
          <w:b/>
          <w:bCs/>
          <w:noProof/>
          <w:sz w:val="18"/>
          <w:szCs w:val="18"/>
        </w:rPr>
        <w:t xml:space="preserve">Slika </w:t>
      </w:r>
      <w:r w:rsidRPr="00AF35EB">
        <w:rPr>
          <w:rFonts w:ascii="Arial" w:hAnsi="Arial" w:cs="Arial"/>
          <w:i/>
          <w:iCs/>
          <w:noProof/>
          <w:sz w:val="18"/>
          <w:szCs w:val="18"/>
        </w:rPr>
        <w:t xml:space="preserve">- Figure </w:t>
      </w:r>
      <w:r w:rsidRPr="00AF35EB">
        <w:rPr>
          <w:rFonts w:ascii="Arial" w:hAnsi="Arial" w:cs="Arial"/>
          <w:b/>
          <w:bCs/>
          <w:noProof/>
          <w:sz w:val="18"/>
          <w:szCs w:val="18"/>
        </w:rPr>
        <w:t>4</w:t>
      </w:r>
      <w:r>
        <w:rPr>
          <w:rFonts w:ascii="Arial" w:hAnsi="Arial" w:cs="Arial"/>
          <w:b/>
          <w:bCs/>
          <w:noProof/>
          <w:sz w:val="18"/>
          <w:szCs w:val="18"/>
        </w:rPr>
        <w:t>.</w:t>
      </w:r>
      <w:r w:rsidRPr="00AF35EB">
        <w:rPr>
          <w:rFonts w:ascii="Arial" w:hAnsi="Arial" w:cs="Arial"/>
          <w:b/>
          <w:bCs/>
          <w:noProof/>
          <w:sz w:val="18"/>
          <w:szCs w:val="18"/>
        </w:rPr>
        <w:t xml:space="preserve"> </w:t>
      </w:r>
      <w:r w:rsidRPr="00AF35EB">
        <w:rPr>
          <w:rFonts w:ascii="Arial" w:hAnsi="Arial" w:cs="Arial"/>
          <w:b/>
          <w:bCs/>
          <w:noProof/>
          <w:sz w:val="18"/>
          <w:szCs w:val="18"/>
        </w:rPr>
        <w:tab/>
        <w:t xml:space="preserve">DOBNO STANDARDIZIRANE STOPE SMRTNOSTI  ZBOG SAMOUBOJSTAVA ZA SVE DOBI I ZA DOB 0-64 PO POJEDINIM ZEMLJAMA EUROPE, </w:t>
      </w:r>
      <w:r>
        <w:rPr>
          <w:rFonts w:ascii="Arial" w:hAnsi="Arial" w:cs="Arial"/>
          <w:b/>
          <w:bCs/>
          <w:noProof/>
          <w:sz w:val="18"/>
          <w:szCs w:val="18"/>
        </w:rPr>
        <w:t>zadnja dostupna godina</w:t>
      </w:r>
      <w:r w:rsidRPr="00AF35EB">
        <w:rPr>
          <w:rFonts w:ascii="Arial" w:hAnsi="Arial" w:cs="Arial"/>
          <w:b/>
          <w:bCs/>
          <w:noProof/>
          <w:sz w:val="18"/>
          <w:szCs w:val="18"/>
        </w:rPr>
        <w:t xml:space="preserve"> </w:t>
      </w:r>
      <w:r w:rsidRPr="00AF35EB">
        <w:rPr>
          <w:rFonts w:ascii="Arial" w:hAnsi="Arial" w:cs="Arial"/>
          <w:b/>
          <w:bCs/>
          <w:noProof/>
          <w:sz w:val="18"/>
          <w:szCs w:val="18"/>
        </w:rPr>
        <w:softHyphen/>
      </w:r>
      <w:r w:rsidRPr="00AF35EB">
        <w:rPr>
          <w:rFonts w:ascii="Arial" w:hAnsi="Arial" w:cs="Arial"/>
          <w:i/>
          <w:iCs/>
          <w:noProof/>
          <w:sz w:val="18"/>
          <w:szCs w:val="18"/>
        </w:rPr>
        <w:t xml:space="preserve">- SDR, suicides by individual European countries, all-ages and age 0-64, </w:t>
      </w:r>
      <w:r>
        <w:rPr>
          <w:rFonts w:ascii="Arial" w:hAnsi="Arial" w:cs="Arial"/>
          <w:i/>
          <w:iCs/>
          <w:noProof/>
          <w:sz w:val="18"/>
          <w:szCs w:val="18"/>
        </w:rPr>
        <w:t>Last available</w:t>
      </w:r>
    </w:p>
    <w:p w:rsidR="009820B7" w:rsidRPr="00526879" w:rsidRDefault="009820B7" w:rsidP="009820B7">
      <w:pPr>
        <w:ind w:left="1843" w:hanging="1843"/>
        <w:jc w:val="center"/>
      </w:pPr>
      <w:r>
        <w:rPr>
          <w:noProof/>
        </w:rPr>
        <w:drawing>
          <wp:inline distT="0" distB="0" distL="0" distR="0" wp14:anchorId="52D36868" wp14:editId="13592CD5">
            <wp:extent cx="4655488" cy="2845613"/>
            <wp:effectExtent l="19050" t="0" r="0" b="0"/>
            <wp:docPr id="42"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21"/>
                    <a:srcRect/>
                    <a:stretch>
                      <a:fillRect/>
                    </a:stretch>
                  </pic:blipFill>
                  <pic:spPr bwMode="auto">
                    <a:xfrm>
                      <a:off x="0" y="0"/>
                      <a:ext cx="4658373" cy="2847376"/>
                    </a:xfrm>
                    <a:prstGeom prst="rect">
                      <a:avLst/>
                    </a:prstGeom>
                    <a:noFill/>
                    <a:ln w="9525">
                      <a:noFill/>
                      <a:miter lim="800000"/>
                      <a:headEnd/>
                      <a:tailEnd/>
                    </a:ln>
                  </pic:spPr>
                </pic:pic>
              </a:graphicData>
            </a:graphic>
          </wp:inline>
        </w:drawing>
      </w:r>
    </w:p>
    <w:p w:rsidR="009820B7" w:rsidRPr="00AF35EB" w:rsidRDefault="009820B7" w:rsidP="009820B7">
      <w:pPr>
        <w:tabs>
          <w:tab w:val="right" w:pos="2268"/>
          <w:tab w:val="left" w:pos="2410"/>
          <w:tab w:val="left" w:pos="5245"/>
          <w:tab w:val="left" w:pos="6521"/>
        </w:tabs>
        <w:rPr>
          <w:rFonts w:ascii="Arial" w:hAnsi="Arial" w:cs="Arial"/>
          <w:i/>
          <w:iCs/>
          <w:sz w:val="16"/>
          <w:szCs w:val="16"/>
        </w:rPr>
      </w:pPr>
      <w:r w:rsidRPr="00A1296A">
        <w:rPr>
          <w:rFonts w:ascii="Arial" w:hAnsi="Arial" w:cs="Arial"/>
          <w:sz w:val="16"/>
          <w:szCs w:val="16"/>
        </w:rPr>
        <w:tab/>
      </w:r>
      <w:r w:rsidRPr="00AF35EB">
        <w:rPr>
          <w:rFonts w:ascii="Arial" w:hAnsi="Arial" w:cs="Arial"/>
          <w:sz w:val="16"/>
          <w:szCs w:val="16"/>
        </w:rPr>
        <w:t xml:space="preserve">Izvor podataka: </w:t>
      </w:r>
      <w:r w:rsidRPr="00AF35EB">
        <w:rPr>
          <w:rFonts w:ascii="Arial" w:hAnsi="Arial" w:cs="Arial"/>
          <w:sz w:val="16"/>
          <w:szCs w:val="16"/>
        </w:rPr>
        <w:tab/>
        <w:t xml:space="preserve">WHO/Europe, </w:t>
      </w:r>
      <w:r>
        <w:rPr>
          <w:rFonts w:ascii="Arial" w:hAnsi="Arial" w:cs="Arial"/>
          <w:sz w:val="16"/>
          <w:szCs w:val="16"/>
        </w:rPr>
        <w:t>HFA DB</w:t>
      </w:r>
      <w:r w:rsidRPr="00AF35EB">
        <w:rPr>
          <w:rFonts w:ascii="Arial" w:hAnsi="Arial" w:cs="Arial"/>
          <w:sz w:val="16"/>
          <w:szCs w:val="16"/>
        </w:rPr>
        <w:tab/>
      </w:r>
      <w:proofErr w:type="spellStart"/>
      <w:r w:rsidRPr="00AF35EB">
        <w:rPr>
          <w:rFonts w:ascii="Arial" w:hAnsi="Arial" w:cs="Arial"/>
          <w:i/>
          <w:iCs/>
          <w:sz w:val="16"/>
          <w:szCs w:val="16"/>
        </w:rPr>
        <w:t>Source</w:t>
      </w:r>
      <w:proofErr w:type="spellEnd"/>
      <w:r w:rsidRPr="00AF35EB">
        <w:rPr>
          <w:rFonts w:ascii="Arial" w:hAnsi="Arial" w:cs="Arial"/>
          <w:i/>
          <w:iCs/>
          <w:sz w:val="16"/>
          <w:szCs w:val="16"/>
        </w:rPr>
        <w:t xml:space="preserve"> </w:t>
      </w:r>
      <w:proofErr w:type="spellStart"/>
      <w:r w:rsidRPr="00AF35EB">
        <w:rPr>
          <w:rFonts w:ascii="Arial" w:hAnsi="Arial" w:cs="Arial"/>
          <w:i/>
          <w:iCs/>
          <w:sz w:val="16"/>
          <w:szCs w:val="16"/>
        </w:rPr>
        <w:t>of</w:t>
      </w:r>
      <w:proofErr w:type="spellEnd"/>
      <w:r w:rsidRPr="00AF35EB">
        <w:rPr>
          <w:rFonts w:ascii="Arial" w:hAnsi="Arial" w:cs="Arial"/>
          <w:i/>
          <w:iCs/>
          <w:sz w:val="16"/>
          <w:szCs w:val="16"/>
        </w:rPr>
        <w:t xml:space="preserve"> </w:t>
      </w:r>
      <w:proofErr w:type="spellStart"/>
      <w:r w:rsidRPr="00AF35EB">
        <w:rPr>
          <w:rFonts w:ascii="Arial" w:hAnsi="Arial" w:cs="Arial"/>
          <w:i/>
          <w:iCs/>
          <w:sz w:val="16"/>
          <w:szCs w:val="16"/>
        </w:rPr>
        <w:t>data</w:t>
      </w:r>
      <w:proofErr w:type="spellEnd"/>
      <w:r w:rsidRPr="00AF35EB">
        <w:rPr>
          <w:rFonts w:ascii="Arial" w:hAnsi="Arial" w:cs="Arial"/>
          <w:i/>
          <w:iCs/>
          <w:sz w:val="16"/>
          <w:szCs w:val="16"/>
        </w:rPr>
        <w:t xml:space="preserve">: </w:t>
      </w:r>
      <w:r w:rsidRPr="00AF35EB">
        <w:rPr>
          <w:rFonts w:ascii="Arial" w:hAnsi="Arial" w:cs="Arial"/>
          <w:i/>
          <w:iCs/>
          <w:sz w:val="16"/>
          <w:szCs w:val="16"/>
        </w:rPr>
        <w:tab/>
        <w:t xml:space="preserve">WHO/Europe, </w:t>
      </w:r>
      <w:r>
        <w:rPr>
          <w:rFonts w:ascii="Arial" w:hAnsi="Arial" w:cs="Arial"/>
          <w:i/>
          <w:iCs/>
          <w:sz w:val="16"/>
          <w:szCs w:val="16"/>
        </w:rPr>
        <w:t>HFA DB</w:t>
      </w:r>
    </w:p>
    <w:p w:rsidR="009820B7" w:rsidRPr="00AF35EB" w:rsidRDefault="009820B7" w:rsidP="009820B7">
      <w:pPr>
        <w:tabs>
          <w:tab w:val="left" w:pos="993"/>
          <w:tab w:val="right" w:pos="1985"/>
          <w:tab w:val="left" w:pos="2127"/>
          <w:tab w:val="left" w:pos="5245"/>
          <w:tab w:val="left" w:pos="6521"/>
        </w:tabs>
        <w:rPr>
          <w:rFonts w:ascii="Arial" w:hAnsi="Arial" w:cs="Arial"/>
          <w:i/>
          <w:iCs/>
          <w:sz w:val="12"/>
          <w:szCs w:val="12"/>
        </w:rPr>
      </w:pPr>
      <w:r w:rsidRPr="00AF35EB">
        <w:rPr>
          <w:rFonts w:ascii="Arial" w:hAnsi="Arial" w:cs="Arial"/>
          <w:i/>
          <w:iCs/>
          <w:sz w:val="16"/>
          <w:szCs w:val="16"/>
        </w:rPr>
        <w:tab/>
      </w:r>
    </w:p>
    <w:p w:rsidR="009820B7" w:rsidRDefault="009820B7" w:rsidP="009820B7">
      <w:pPr>
        <w:ind w:firstLine="284"/>
        <w:jc w:val="both"/>
        <w:rPr>
          <w:rFonts w:ascii="Arial Narrow" w:hAnsi="Arial Narrow" w:cs="Arial Narrow"/>
          <w:sz w:val="18"/>
          <w:szCs w:val="18"/>
        </w:rPr>
        <w:sectPr w:rsidR="009820B7" w:rsidSect="005B79C2">
          <w:type w:val="continuous"/>
          <w:pgSz w:w="11906" w:h="16838" w:code="9"/>
          <w:pgMar w:top="1843" w:right="1134" w:bottom="1701" w:left="1134" w:header="1134" w:footer="1304" w:gutter="0"/>
          <w:cols w:space="708"/>
          <w:docGrid w:linePitch="360"/>
        </w:sectPr>
      </w:pPr>
    </w:p>
    <w:p w:rsidR="009820B7" w:rsidRPr="00EA15A6" w:rsidRDefault="009820B7" w:rsidP="009820B7">
      <w:pPr>
        <w:ind w:firstLine="284"/>
        <w:jc w:val="both"/>
        <w:rPr>
          <w:rFonts w:ascii="Arial Narrow" w:hAnsi="Arial Narrow"/>
          <w:sz w:val="18"/>
          <w:szCs w:val="18"/>
        </w:rPr>
      </w:pPr>
      <w:r w:rsidRPr="00D01421">
        <w:rPr>
          <w:rFonts w:ascii="Arial Narrow" w:hAnsi="Arial Narrow"/>
          <w:sz w:val="18"/>
          <w:szCs w:val="18"/>
        </w:rPr>
        <w:lastRenderedPageBreak/>
        <w:t>Dobno</w:t>
      </w:r>
      <w:r>
        <w:rPr>
          <w:rFonts w:ascii="Arial Narrow" w:hAnsi="Arial Narrow"/>
          <w:sz w:val="18"/>
          <w:szCs w:val="18"/>
        </w:rPr>
        <w:t>-</w:t>
      </w:r>
      <w:r w:rsidRPr="00D01421">
        <w:rPr>
          <w:rFonts w:ascii="Arial Narrow" w:hAnsi="Arial Narrow"/>
          <w:sz w:val="18"/>
          <w:szCs w:val="18"/>
        </w:rPr>
        <w:t xml:space="preserve">standardizirane stope smrtnosti </w:t>
      </w:r>
      <w:r>
        <w:rPr>
          <w:rFonts w:ascii="Arial Narrow" w:hAnsi="Arial Narrow"/>
          <w:sz w:val="18"/>
          <w:szCs w:val="18"/>
        </w:rPr>
        <w:t>zbog</w:t>
      </w:r>
      <w:r w:rsidRPr="00D01421">
        <w:rPr>
          <w:rFonts w:ascii="Arial Narrow" w:hAnsi="Arial Narrow"/>
          <w:sz w:val="18"/>
          <w:szCs w:val="18"/>
        </w:rPr>
        <w:t xml:space="preserve"> samoubojstva za Hrvatsku, za sve dobi ukupno kao i za dob 0-64</w:t>
      </w:r>
      <w:r>
        <w:rPr>
          <w:rFonts w:ascii="Arial Narrow" w:hAnsi="Arial Narrow"/>
          <w:sz w:val="18"/>
          <w:szCs w:val="18"/>
        </w:rPr>
        <w:t>, iznosile su</w:t>
      </w:r>
      <w:r w:rsidRPr="00D01421">
        <w:rPr>
          <w:rFonts w:ascii="Arial Narrow" w:hAnsi="Arial Narrow"/>
          <w:sz w:val="18"/>
          <w:szCs w:val="18"/>
        </w:rPr>
        <w:t xml:space="preserve"> </w:t>
      </w:r>
      <w:r w:rsidRPr="00EA15A6">
        <w:rPr>
          <w:rFonts w:ascii="Arial Narrow" w:hAnsi="Arial Narrow"/>
          <w:sz w:val="18"/>
          <w:szCs w:val="18"/>
        </w:rPr>
        <w:t>201</w:t>
      </w:r>
      <w:r>
        <w:rPr>
          <w:rFonts w:ascii="Arial Narrow" w:hAnsi="Arial Narrow"/>
          <w:sz w:val="18"/>
          <w:szCs w:val="18"/>
        </w:rPr>
        <w:t>2</w:t>
      </w:r>
      <w:r w:rsidRPr="00EA15A6">
        <w:rPr>
          <w:rFonts w:ascii="Arial Narrow" w:hAnsi="Arial Narrow"/>
          <w:sz w:val="18"/>
          <w:szCs w:val="18"/>
        </w:rPr>
        <w:t>. godine 1</w:t>
      </w:r>
      <w:r>
        <w:rPr>
          <w:rFonts w:ascii="Arial Narrow" w:hAnsi="Arial Narrow"/>
          <w:sz w:val="18"/>
          <w:szCs w:val="18"/>
        </w:rPr>
        <w:t>5,0</w:t>
      </w:r>
      <w:r w:rsidRPr="00EA15A6">
        <w:rPr>
          <w:rFonts w:ascii="Arial Narrow" w:hAnsi="Arial Narrow"/>
          <w:sz w:val="18"/>
          <w:szCs w:val="18"/>
        </w:rPr>
        <w:t xml:space="preserve"> i 1</w:t>
      </w:r>
      <w:r>
        <w:rPr>
          <w:rFonts w:ascii="Arial Narrow" w:hAnsi="Arial Narrow"/>
          <w:sz w:val="18"/>
          <w:szCs w:val="18"/>
        </w:rPr>
        <w:t>2,8</w:t>
      </w:r>
      <w:r w:rsidRPr="00EA15A6">
        <w:rPr>
          <w:rFonts w:ascii="Arial Narrow" w:hAnsi="Arial Narrow"/>
          <w:sz w:val="18"/>
          <w:szCs w:val="18"/>
        </w:rPr>
        <w:t>/100.000 te su bile više od prosječne stope za zemlje EU članice prije svibnja 2004. (stope 9,1 i 8,3). Više stope od</w:t>
      </w:r>
      <w:r w:rsidRPr="00D01421">
        <w:rPr>
          <w:rFonts w:ascii="Arial Narrow" w:hAnsi="Arial Narrow"/>
          <w:sz w:val="18"/>
          <w:szCs w:val="18"/>
        </w:rPr>
        <w:t xml:space="preserve"> </w:t>
      </w:r>
      <w:r w:rsidRPr="00EA15A6">
        <w:rPr>
          <w:rFonts w:ascii="Arial Narrow" w:hAnsi="Arial Narrow"/>
          <w:sz w:val="18"/>
          <w:szCs w:val="18"/>
        </w:rPr>
        <w:lastRenderedPageBreak/>
        <w:t>Hrvatske bilježe se za susjedne Sloveniju (17,2 i 15,2)</w:t>
      </w:r>
      <w:r>
        <w:rPr>
          <w:rFonts w:ascii="Arial Narrow" w:hAnsi="Arial Narrow"/>
          <w:sz w:val="18"/>
          <w:szCs w:val="18"/>
        </w:rPr>
        <w:t xml:space="preserve"> i</w:t>
      </w:r>
      <w:r w:rsidRPr="00EA15A6">
        <w:rPr>
          <w:rFonts w:ascii="Arial Narrow" w:hAnsi="Arial Narrow"/>
          <w:sz w:val="18"/>
          <w:szCs w:val="18"/>
        </w:rPr>
        <w:t xml:space="preserve"> Mađarsku (2</w:t>
      </w:r>
      <w:r>
        <w:rPr>
          <w:rFonts w:ascii="Arial Narrow" w:hAnsi="Arial Narrow"/>
          <w:sz w:val="18"/>
          <w:szCs w:val="18"/>
        </w:rPr>
        <w:t>0</w:t>
      </w:r>
      <w:r w:rsidRPr="00EA15A6">
        <w:rPr>
          <w:rFonts w:ascii="Arial Narrow" w:hAnsi="Arial Narrow"/>
          <w:sz w:val="18"/>
          <w:szCs w:val="18"/>
        </w:rPr>
        <w:t>,3 i 1</w:t>
      </w:r>
      <w:r>
        <w:rPr>
          <w:rFonts w:ascii="Arial Narrow" w:hAnsi="Arial Narrow"/>
          <w:sz w:val="18"/>
          <w:szCs w:val="18"/>
        </w:rPr>
        <w:t>7,9</w:t>
      </w:r>
      <w:r w:rsidRPr="00EA15A6">
        <w:rPr>
          <w:rFonts w:ascii="Arial Narrow" w:hAnsi="Arial Narrow"/>
          <w:sz w:val="18"/>
          <w:szCs w:val="18"/>
        </w:rPr>
        <w:t>)</w:t>
      </w:r>
      <w:r>
        <w:rPr>
          <w:rFonts w:ascii="Arial Narrow" w:hAnsi="Arial Narrow"/>
          <w:sz w:val="18"/>
          <w:szCs w:val="18"/>
        </w:rPr>
        <w:t>. Podjednake stope bilježe se za</w:t>
      </w:r>
      <w:r w:rsidRPr="00EA15A6">
        <w:rPr>
          <w:rFonts w:ascii="Arial Narrow" w:hAnsi="Arial Narrow"/>
          <w:sz w:val="18"/>
          <w:szCs w:val="18"/>
        </w:rPr>
        <w:t xml:space="preserve"> zemlje EU članice od svibnja 2004. (prosječne stope 14,4 i 13,</w:t>
      </w:r>
      <w:r>
        <w:rPr>
          <w:rFonts w:ascii="Arial Narrow" w:hAnsi="Arial Narrow"/>
          <w:sz w:val="18"/>
          <w:szCs w:val="18"/>
        </w:rPr>
        <w:t>6</w:t>
      </w:r>
      <w:r w:rsidRPr="00EA15A6">
        <w:rPr>
          <w:rFonts w:ascii="Arial Narrow" w:hAnsi="Arial Narrow"/>
          <w:sz w:val="18"/>
          <w:szCs w:val="18"/>
        </w:rPr>
        <w:t>)</w:t>
      </w:r>
      <w:r>
        <w:rPr>
          <w:rFonts w:ascii="Arial Narrow" w:hAnsi="Arial Narrow"/>
          <w:sz w:val="18"/>
          <w:szCs w:val="18"/>
        </w:rPr>
        <w:t>, a</w:t>
      </w:r>
      <w:r w:rsidRPr="00EA15A6">
        <w:rPr>
          <w:rFonts w:ascii="Arial Narrow" w:hAnsi="Arial Narrow"/>
          <w:sz w:val="18"/>
          <w:szCs w:val="18"/>
        </w:rPr>
        <w:t xml:space="preserve"> Austrija bilježi </w:t>
      </w:r>
      <w:r>
        <w:rPr>
          <w:rFonts w:ascii="Arial Narrow" w:hAnsi="Arial Narrow"/>
          <w:sz w:val="18"/>
          <w:szCs w:val="18"/>
        </w:rPr>
        <w:t>niže</w:t>
      </w:r>
      <w:r w:rsidRPr="00EA15A6">
        <w:rPr>
          <w:rFonts w:ascii="Arial Narrow" w:hAnsi="Arial Narrow"/>
          <w:sz w:val="18"/>
          <w:szCs w:val="18"/>
        </w:rPr>
        <w:t xml:space="preserve"> stope (12,8 i 1</w:t>
      </w:r>
      <w:r>
        <w:rPr>
          <w:rFonts w:ascii="Arial Narrow" w:hAnsi="Arial Narrow"/>
          <w:sz w:val="18"/>
          <w:szCs w:val="18"/>
        </w:rPr>
        <w:t>1,0</w:t>
      </w:r>
      <w:r w:rsidRPr="00EA15A6">
        <w:rPr>
          <w:rFonts w:ascii="Arial Narrow" w:hAnsi="Arial Narrow"/>
          <w:sz w:val="18"/>
          <w:szCs w:val="18"/>
        </w:rPr>
        <w:t xml:space="preserve">) </w:t>
      </w:r>
      <w:r>
        <w:rPr>
          <w:rFonts w:ascii="Arial Narrow" w:hAnsi="Arial Narrow"/>
          <w:sz w:val="18"/>
          <w:szCs w:val="18"/>
        </w:rPr>
        <w:t>od</w:t>
      </w:r>
      <w:r w:rsidRPr="00EA15A6">
        <w:rPr>
          <w:rFonts w:ascii="Arial Narrow" w:hAnsi="Arial Narrow"/>
          <w:sz w:val="18"/>
          <w:szCs w:val="18"/>
        </w:rPr>
        <w:t xml:space="preserve"> Hrvatsk</w:t>
      </w:r>
      <w:r>
        <w:rPr>
          <w:rFonts w:ascii="Arial Narrow" w:hAnsi="Arial Narrow"/>
          <w:sz w:val="18"/>
          <w:szCs w:val="18"/>
        </w:rPr>
        <w:t>e</w:t>
      </w:r>
      <w:r w:rsidRPr="00EA15A6">
        <w:rPr>
          <w:rFonts w:ascii="Arial Narrow" w:hAnsi="Arial Narrow"/>
          <w:sz w:val="18"/>
          <w:szCs w:val="18"/>
        </w:rPr>
        <w:t xml:space="preserve"> (slika 4).</w:t>
      </w:r>
    </w:p>
    <w:p w:rsidR="009820B7" w:rsidRDefault="009820B7" w:rsidP="009820B7">
      <w:pPr>
        <w:ind w:firstLine="284"/>
        <w:jc w:val="both"/>
        <w:rPr>
          <w:rFonts w:ascii="Arial Narrow" w:hAnsi="Arial Narrow" w:cs="Arial Narrow"/>
          <w:sz w:val="16"/>
          <w:szCs w:val="16"/>
        </w:rPr>
        <w:sectPr w:rsidR="009820B7" w:rsidSect="005B79C2">
          <w:type w:val="continuous"/>
          <w:pgSz w:w="11906" w:h="16838" w:code="9"/>
          <w:pgMar w:top="1843" w:right="1134" w:bottom="1701" w:left="1134" w:header="1134" w:footer="1304" w:gutter="0"/>
          <w:cols w:num="2" w:space="454"/>
          <w:docGrid w:linePitch="360"/>
        </w:sectPr>
      </w:pPr>
    </w:p>
    <w:p w:rsidR="009820B7" w:rsidRPr="00FA572F" w:rsidRDefault="009820B7" w:rsidP="009820B7">
      <w:pPr>
        <w:ind w:firstLine="284"/>
        <w:jc w:val="both"/>
        <w:rPr>
          <w:rFonts w:ascii="Arial Narrow" w:hAnsi="Arial Narrow" w:cs="Arial Narrow"/>
          <w:sz w:val="6"/>
          <w:szCs w:val="6"/>
        </w:rPr>
      </w:pPr>
      <w:r>
        <w:rPr>
          <w:rFonts w:ascii="Arial Narrow" w:hAnsi="Arial Narrow" w:cs="Arial Narrow"/>
          <w:sz w:val="6"/>
          <w:szCs w:val="6"/>
        </w:rPr>
        <w:lastRenderedPageBreak/>
        <w:br w:type="page"/>
      </w:r>
    </w:p>
    <w:p w:rsidR="00D53AFB" w:rsidRDefault="00D53AFB">
      <w:bookmarkStart w:id="0" w:name="_GoBack"/>
      <w:bookmarkEnd w:id="0"/>
    </w:p>
    <w:sectPr w:rsidR="00D53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260</w:t>
    </w:r>
    <w:r>
      <w:rPr>
        <w:rStyle w:val="PageNumber"/>
        <w:b/>
        <w:bCs/>
        <w:sz w:val="18"/>
        <w:szCs w:val="18"/>
      </w:rPr>
      <w:fldChar w:fldCharType="end"/>
    </w:r>
  </w:p>
  <w:p w:rsidR="00EE2B82" w:rsidRDefault="009820B7">
    <w:pPr>
      <w:pStyle w:val="Footer"/>
      <w:pBdr>
        <w:top w:val="single" w:sz="6" w:space="1" w:color="auto"/>
      </w:pBd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1</w:t>
    </w:r>
    <w:r>
      <w:rPr>
        <w:rStyle w:val="PageNumber"/>
        <w:b/>
        <w:bCs/>
        <w:sz w:val="18"/>
        <w:szCs w:val="18"/>
      </w:rPr>
      <w:fldChar w:fldCharType="end"/>
    </w:r>
  </w:p>
  <w:p w:rsidR="00EE2B82" w:rsidRDefault="009820B7">
    <w:pPr>
      <w:pStyle w:val="Footer"/>
      <w:pBdr>
        <w:top w:val="single" w:sz="6" w:space="1" w:color="auto"/>
      </w:pBd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262</w:t>
    </w:r>
    <w:r>
      <w:rPr>
        <w:rStyle w:val="PageNumber"/>
        <w:b/>
        <w:bCs/>
        <w:sz w:val="18"/>
        <w:szCs w:val="18"/>
      </w:rPr>
      <w:fldChar w:fldCharType="end"/>
    </w:r>
  </w:p>
  <w:p w:rsidR="00EE2B82" w:rsidRDefault="009820B7">
    <w:pPr>
      <w:pStyle w:val="Footer"/>
      <w:pBdr>
        <w:top w:val="single" w:sz="6" w:space="1" w:color="auto"/>
      </w:pBd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2</w:t>
    </w:r>
    <w:r>
      <w:rPr>
        <w:rStyle w:val="PageNumber"/>
        <w:b/>
        <w:bCs/>
        <w:sz w:val="18"/>
        <w:szCs w:val="18"/>
      </w:rPr>
      <w:fldChar w:fldCharType="end"/>
    </w:r>
  </w:p>
  <w:p w:rsidR="00EE2B82" w:rsidRDefault="009820B7">
    <w:pPr>
      <w:pStyle w:val="Footer"/>
      <w:pBdr>
        <w:top w:val="single" w:sz="6" w:space="1" w:color="auto"/>
      </w:pBdr>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264</w:t>
    </w:r>
    <w:r>
      <w:rPr>
        <w:rStyle w:val="PageNumber"/>
        <w:b/>
        <w:bCs/>
        <w:sz w:val="18"/>
        <w:szCs w:val="18"/>
      </w:rPr>
      <w:fldChar w:fldCharType="end"/>
    </w:r>
  </w:p>
  <w:p w:rsidR="00EE2B82" w:rsidRDefault="009820B7">
    <w:pPr>
      <w:pStyle w:val="Footer"/>
      <w:pBdr>
        <w:top w:val="single" w:sz="6" w:space="1" w:color="auto"/>
      </w:pBdr>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Footer"/>
      <w:framePr w:wrap="auto" w:vAnchor="text" w:hAnchor="margin" w:xAlign="outside" w:y="1"/>
      <w:rPr>
        <w:rStyle w:val="PageNumber"/>
        <w:b/>
        <w:bCs/>
        <w:sz w:val="18"/>
        <w:szCs w:val="18"/>
      </w:rPr>
    </w:pPr>
    <w:r>
      <w:rPr>
        <w:rStyle w:val="PageNumber"/>
        <w:b/>
        <w:bCs/>
        <w:sz w:val="18"/>
        <w:szCs w:val="18"/>
      </w:rPr>
      <w:fldChar w:fldCharType="begin"/>
    </w:r>
    <w:r>
      <w:rPr>
        <w:rStyle w:val="PageNumber"/>
        <w:b/>
        <w:bCs/>
        <w:sz w:val="18"/>
        <w:szCs w:val="18"/>
      </w:rPr>
      <w:instrText xml:space="preserve">PAGE  </w:instrText>
    </w:r>
    <w:r>
      <w:rPr>
        <w:rStyle w:val="PageNumber"/>
        <w:b/>
        <w:bCs/>
        <w:sz w:val="18"/>
        <w:szCs w:val="18"/>
      </w:rPr>
      <w:fldChar w:fldCharType="separate"/>
    </w:r>
    <w:r>
      <w:rPr>
        <w:rStyle w:val="PageNumber"/>
        <w:b/>
        <w:bCs/>
        <w:noProof/>
        <w:sz w:val="18"/>
        <w:szCs w:val="18"/>
      </w:rPr>
      <w:t>4</w:t>
    </w:r>
    <w:r>
      <w:rPr>
        <w:rStyle w:val="PageNumber"/>
        <w:b/>
        <w:bCs/>
        <w:sz w:val="18"/>
        <w:szCs w:val="18"/>
      </w:rPr>
      <w:fldChar w:fldCharType="end"/>
    </w:r>
  </w:p>
  <w:p w:rsidR="00EE2B82" w:rsidRDefault="009820B7">
    <w:pPr>
      <w:pStyle w:val="Footer"/>
      <w:pBdr>
        <w:top w:val="single" w:sz="6" w:space="1" w:color="auto"/>
      </w:pBd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Header"/>
      <w:pBdr>
        <w:bottom w:val="single" w:sz="6" w:space="1" w:color="auto"/>
      </w:pBdr>
      <w:jc w:val="center"/>
      <w:rPr>
        <w:sz w:val="18"/>
        <w:szCs w:val="18"/>
      </w:rPr>
    </w:pPr>
    <w:r>
      <w:rPr>
        <w:sz w:val="18"/>
        <w:szCs w:val="18"/>
      </w:rPr>
      <w:t>CROATIAN HEALTH SERVICE YEARBOOK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82" w:rsidRDefault="009820B7">
    <w:pPr>
      <w:pStyle w:val="Header"/>
      <w:pBdr>
        <w:bottom w:val="single" w:sz="6" w:space="1" w:color="auto"/>
      </w:pBdr>
      <w:jc w:val="center"/>
      <w:rPr>
        <w:sz w:val="18"/>
        <w:szCs w:val="18"/>
      </w:rPr>
    </w:pPr>
    <w:r>
      <w:rPr>
        <w:sz w:val="18"/>
        <w:szCs w:val="18"/>
      </w:rPr>
      <w:t>HRVATSKI ZDRAVSTVENO-STATISTIČKI LJETOPIS ZA 2014. GODINU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B7"/>
    <w:rsid w:val="009820B7"/>
    <w:rsid w:val="00D53A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7"/>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9820B7"/>
    <w:pPr>
      <w:keepNext/>
      <w:spacing w:before="240" w:after="60"/>
      <w:outlineLvl w:val="1"/>
    </w:pPr>
    <w:rPr>
      <w:rFonts w:ascii="Arial" w:hAnsi="Arial" w:cs="Arial"/>
      <w:b/>
      <w:bCs/>
      <w:i/>
      <w:iCs/>
    </w:rPr>
  </w:style>
  <w:style w:type="paragraph" w:styleId="Heading3">
    <w:name w:val="heading 3"/>
    <w:aliases w:val="Char Char,Char"/>
    <w:basedOn w:val="Normal"/>
    <w:next w:val="Normal"/>
    <w:link w:val="Heading3Char1"/>
    <w:qFormat/>
    <w:rsid w:val="009820B7"/>
    <w:pPr>
      <w:keepNext/>
      <w:overflowPunct w:val="0"/>
      <w:autoSpaceDE w:val="0"/>
      <w:autoSpaceDN w:val="0"/>
      <w:adjustRightInd w:val="0"/>
      <w:spacing w:before="240" w:after="60"/>
      <w:textAlignment w:val="baseline"/>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20B7"/>
    <w:rPr>
      <w:rFonts w:ascii="Arial" w:eastAsia="Times New Roman" w:hAnsi="Arial" w:cs="Arial"/>
      <w:b/>
      <w:bCs/>
      <w:i/>
      <w:iCs/>
      <w:sz w:val="24"/>
      <w:szCs w:val="24"/>
      <w:lang w:eastAsia="hr-HR"/>
    </w:rPr>
  </w:style>
  <w:style w:type="character" w:customStyle="1" w:styleId="Heading3Char">
    <w:name w:val="Heading 3 Char"/>
    <w:basedOn w:val="DefaultParagraphFont"/>
    <w:uiPriority w:val="9"/>
    <w:semiHidden/>
    <w:rsid w:val="009820B7"/>
    <w:rPr>
      <w:rFonts w:asciiTheme="majorHAnsi" w:eastAsiaTheme="majorEastAsia" w:hAnsiTheme="majorHAnsi" w:cstheme="majorBidi"/>
      <w:b/>
      <w:bCs/>
      <w:color w:val="4F81BD" w:themeColor="accent1"/>
      <w:sz w:val="24"/>
      <w:szCs w:val="24"/>
      <w:lang w:eastAsia="hr-HR"/>
    </w:rPr>
  </w:style>
  <w:style w:type="character" w:customStyle="1" w:styleId="Heading3Char1">
    <w:name w:val="Heading 3 Char1"/>
    <w:aliases w:val="Char Char Char1,Char Char2"/>
    <w:basedOn w:val="DefaultParagraphFont"/>
    <w:link w:val="Heading3"/>
    <w:locked/>
    <w:rsid w:val="009820B7"/>
    <w:rPr>
      <w:rFonts w:ascii="Times New Roman" w:eastAsia="Times New Roman" w:hAnsi="Times New Roman" w:cs="Times New Roman"/>
      <w:b/>
      <w:bCs/>
      <w:sz w:val="24"/>
      <w:szCs w:val="24"/>
      <w:lang w:eastAsia="hr-HR"/>
    </w:rPr>
  </w:style>
  <w:style w:type="paragraph" w:styleId="Header">
    <w:name w:val="header"/>
    <w:basedOn w:val="Normal"/>
    <w:link w:val="HeaderChar"/>
    <w:rsid w:val="009820B7"/>
    <w:pPr>
      <w:tabs>
        <w:tab w:val="center" w:pos="4320"/>
        <w:tab w:val="right" w:pos="8640"/>
      </w:tabs>
    </w:pPr>
    <w:rPr>
      <w:sz w:val="20"/>
      <w:szCs w:val="20"/>
    </w:rPr>
  </w:style>
  <w:style w:type="character" w:customStyle="1" w:styleId="HeaderChar">
    <w:name w:val="Header Char"/>
    <w:basedOn w:val="DefaultParagraphFont"/>
    <w:link w:val="Header"/>
    <w:rsid w:val="009820B7"/>
    <w:rPr>
      <w:rFonts w:ascii="Times New Roman" w:eastAsia="Times New Roman" w:hAnsi="Times New Roman" w:cs="Times New Roman"/>
      <w:sz w:val="20"/>
      <w:szCs w:val="20"/>
      <w:lang w:eastAsia="hr-HR"/>
    </w:rPr>
  </w:style>
  <w:style w:type="character" w:styleId="PageNumber">
    <w:name w:val="page number"/>
    <w:basedOn w:val="DefaultParagraphFont"/>
    <w:rsid w:val="009820B7"/>
    <w:rPr>
      <w:rFonts w:cs="Times New Roman"/>
    </w:rPr>
  </w:style>
  <w:style w:type="paragraph" w:styleId="Footer">
    <w:name w:val="footer"/>
    <w:basedOn w:val="Normal"/>
    <w:link w:val="FooterChar"/>
    <w:rsid w:val="009820B7"/>
    <w:pPr>
      <w:tabs>
        <w:tab w:val="center" w:pos="4320"/>
        <w:tab w:val="right" w:pos="8640"/>
      </w:tabs>
    </w:pPr>
    <w:rPr>
      <w:sz w:val="20"/>
      <w:szCs w:val="20"/>
    </w:rPr>
  </w:style>
  <w:style w:type="character" w:customStyle="1" w:styleId="FooterChar">
    <w:name w:val="Footer Char"/>
    <w:basedOn w:val="DefaultParagraphFont"/>
    <w:link w:val="Footer"/>
    <w:rsid w:val="009820B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9820B7"/>
    <w:rPr>
      <w:rFonts w:ascii="Tahoma" w:hAnsi="Tahoma" w:cs="Tahoma"/>
      <w:sz w:val="16"/>
      <w:szCs w:val="16"/>
    </w:rPr>
  </w:style>
  <w:style w:type="character" w:customStyle="1" w:styleId="BalloonTextChar">
    <w:name w:val="Balloon Text Char"/>
    <w:basedOn w:val="DefaultParagraphFont"/>
    <w:link w:val="BalloonText"/>
    <w:uiPriority w:val="99"/>
    <w:semiHidden/>
    <w:rsid w:val="009820B7"/>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7"/>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9820B7"/>
    <w:pPr>
      <w:keepNext/>
      <w:spacing w:before="240" w:after="60"/>
      <w:outlineLvl w:val="1"/>
    </w:pPr>
    <w:rPr>
      <w:rFonts w:ascii="Arial" w:hAnsi="Arial" w:cs="Arial"/>
      <w:b/>
      <w:bCs/>
      <w:i/>
      <w:iCs/>
    </w:rPr>
  </w:style>
  <w:style w:type="paragraph" w:styleId="Heading3">
    <w:name w:val="heading 3"/>
    <w:aliases w:val="Char Char,Char"/>
    <w:basedOn w:val="Normal"/>
    <w:next w:val="Normal"/>
    <w:link w:val="Heading3Char1"/>
    <w:qFormat/>
    <w:rsid w:val="009820B7"/>
    <w:pPr>
      <w:keepNext/>
      <w:overflowPunct w:val="0"/>
      <w:autoSpaceDE w:val="0"/>
      <w:autoSpaceDN w:val="0"/>
      <w:adjustRightInd w:val="0"/>
      <w:spacing w:before="240" w:after="60"/>
      <w:textAlignment w:val="baseline"/>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20B7"/>
    <w:rPr>
      <w:rFonts w:ascii="Arial" w:eastAsia="Times New Roman" w:hAnsi="Arial" w:cs="Arial"/>
      <w:b/>
      <w:bCs/>
      <w:i/>
      <w:iCs/>
      <w:sz w:val="24"/>
      <w:szCs w:val="24"/>
      <w:lang w:eastAsia="hr-HR"/>
    </w:rPr>
  </w:style>
  <w:style w:type="character" w:customStyle="1" w:styleId="Heading3Char">
    <w:name w:val="Heading 3 Char"/>
    <w:basedOn w:val="DefaultParagraphFont"/>
    <w:uiPriority w:val="9"/>
    <w:semiHidden/>
    <w:rsid w:val="009820B7"/>
    <w:rPr>
      <w:rFonts w:asciiTheme="majorHAnsi" w:eastAsiaTheme="majorEastAsia" w:hAnsiTheme="majorHAnsi" w:cstheme="majorBidi"/>
      <w:b/>
      <w:bCs/>
      <w:color w:val="4F81BD" w:themeColor="accent1"/>
      <w:sz w:val="24"/>
      <w:szCs w:val="24"/>
      <w:lang w:eastAsia="hr-HR"/>
    </w:rPr>
  </w:style>
  <w:style w:type="character" w:customStyle="1" w:styleId="Heading3Char1">
    <w:name w:val="Heading 3 Char1"/>
    <w:aliases w:val="Char Char Char1,Char Char2"/>
    <w:basedOn w:val="DefaultParagraphFont"/>
    <w:link w:val="Heading3"/>
    <w:locked/>
    <w:rsid w:val="009820B7"/>
    <w:rPr>
      <w:rFonts w:ascii="Times New Roman" w:eastAsia="Times New Roman" w:hAnsi="Times New Roman" w:cs="Times New Roman"/>
      <w:b/>
      <w:bCs/>
      <w:sz w:val="24"/>
      <w:szCs w:val="24"/>
      <w:lang w:eastAsia="hr-HR"/>
    </w:rPr>
  </w:style>
  <w:style w:type="paragraph" w:styleId="Header">
    <w:name w:val="header"/>
    <w:basedOn w:val="Normal"/>
    <w:link w:val="HeaderChar"/>
    <w:rsid w:val="009820B7"/>
    <w:pPr>
      <w:tabs>
        <w:tab w:val="center" w:pos="4320"/>
        <w:tab w:val="right" w:pos="8640"/>
      </w:tabs>
    </w:pPr>
    <w:rPr>
      <w:sz w:val="20"/>
      <w:szCs w:val="20"/>
    </w:rPr>
  </w:style>
  <w:style w:type="character" w:customStyle="1" w:styleId="HeaderChar">
    <w:name w:val="Header Char"/>
    <w:basedOn w:val="DefaultParagraphFont"/>
    <w:link w:val="Header"/>
    <w:rsid w:val="009820B7"/>
    <w:rPr>
      <w:rFonts w:ascii="Times New Roman" w:eastAsia="Times New Roman" w:hAnsi="Times New Roman" w:cs="Times New Roman"/>
      <w:sz w:val="20"/>
      <w:szCs w:val="20"/>
      <w:lang w:eastAsia="hr-HR"/>
    </w:rPr>
  </w:style>
  <w:style w:type="character" w:styleId="PageNumber">
    <w:name w:val="page number"/>
    <w:basedOn w:val="DefaultParagraphFont"/>
    <w:rsid w:val="009820B7"/>
    <w:rPr>
      <w:rFonts w:cs="Times New Roman"/>
    </w:rPr>
  </w:style>
  <w:style w:type="paragraph" w:styleId="Footer">
    <w:name w:val="footer"/>
    <w:basedOn w:val="Normal"/>
    <w:link w:val="FooterChar"/>
    <w:rsid w:val="009820B7"/>
    <w:pPr>
      <w:tabs>
        <w:tab w:val="center" w:pos="4320"/>
        <w:tab w:val="right" w:pos="8640"/>
      </w:tabs>
    </w:pPr>
    <w:rPr>
      <w:sz w:val="20"/>
      <w:szCs w:val="20"/>
    </w:rPr>
  </w:style>
  <w:style w:type="character" w:customStyle="1" w:styleId="FooterChar">
    <w:name w:val="Footer Char"/>
    <w:basedOn w:val="DefaultParagraphFont"/>
    <w:link w:val="Footer"/>
    <w:rsid w:val="009820B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9820B7"/>
    <w:rPr>
      <w:rFonts w:ascii="Tahoma" w:hAnsi="Tahoma" w:cs="Tahoma"/>
      <w:sz w:val="16"/>
      <w:szCs w:val="16"/>
    </w:rPr>
  </w:style>
  <w:style w:type="character" w:customStyle="1" w:styleId="BalloonTextChar">
    <w:name w:val="Balloon Text Char"/>
    <w:basedOn w:val="DefaultParagraphFont"/>
    <w:link w:val="BalloonText"/>
    <w:uiPriority w:val="99"/>
    <w:semiHidden/>
    <w:rsid w:val="009820B7"/>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image" Target="media/image6.emf"/><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2.xml"/><Relationship Id="rId5" Type="http://schemas.openxmlformats.org/officeDocument/2006/relationships/footer" Target="footer1.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mnovosel</dc:creator>
  <cp:lastModifiedBy>mnovosel</cp:lastModifiedBy>
  <cp:revision>1</cp:revision>
  <dcterms:created xsi:type="dcterms:W3CDTF">2016-04-18T09:43:00Z</dcterms:created>
  <dcterms:modified xsi:type="dcterms:W3CDTF">2016-04-18T09:46:00Z</dcterms:modified>
</cp:coreProperties>
</file>