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F07" w:rsidRDefault="003C2D37" w:rsidP="003C50BE">
      <w:pPr>
        <w:spacing w:after="0"/>
        <w:rPr>
          <w:rFonts w:ascii="Times New Roman" w:hAnsi="Times New Roman" w:cs="Times New Roman"/>
          <w:b/>
        </w:rPr>
      </w:pPr>
      <w:r w:rsidRPr="003C50BE">
        <w:rPr>
          <w:rFonts w:ascii="Times New Roman" w:hAnsi="Times New Roman" w:cs="Times New Roman"/>
          <w:b/>
        </w:rPr>
        <w:t>1.</w:t>
      </w:r>
      <w:r w:rsidR="00723F07" w:rsidRPr="003C50BE">
        <w:rPr>
          <w:rFonts w:ascii="Times New Roman" w:hAnsi="Times New Roman" w:cs="Times New Roman"/>
          <w:b/>
        </w:rPr>
        <w:t xml:space="preserve">Struktura i razrađen plan recenzentskog postupka svih </w:t>
      </w:r>
      <w:proofErr w:type="spellStart"/>
      <w:r w:rsidR="00723F07" w:rsidRPr="003C50BE">
        <w:rPr>
          <w:rFonts w:ascii="Times New Roman" w:hAnsi="Times New Roman" w:cs="Times New Roman"/>
          <w:b/>
        </w:rPr>
        <w:t>kurikularnih</w:t>
      </w:r>
      <w:proofErr w:type="spellEnd"/>
      <w:r w:rsidR="00723F07" w:rsidRPr="003C50BE">
        <w:rPr>
          <w:rFonts w:ascii="Times New Roman" w:hAnsi="Times New Roman" w:cs="Times New Roman"/>
          <w:b/>
        </w:rPr>
        <w:t xml:space="preserve"> dokumenata.</w:t>
      </w:r>
    </w:p>
    <w:p w:rsidR="004F1C5C" w:rsidRPr="003C50BE" w:rsidRDefault="004F1C5C" w:rsidP="003C50BE">
      <w:pPr>
        <w:spacing w:after="0"/>
        <w:rPr>
          <w:rFonts w:ascii="Times New Roman" w:hAnsi="Times New Roman" w:cs="Times New Roman"/>
          <w:b/>
        </w:rPr>
      </w:pPr>
    </w:p>
    <w:p w:rsidR="0077374C" w:rsidRPr="003C50BE" w:rsidRDefault="003C2D37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Plan postupka za vanjske recenzije: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374C" w:rsidRPr="003C50BE" w:rsidTr="0077374C">
        <w:tc>
          <w:tcPr>
            <w:tcW w:w="4531" w:type="dxa"/>
          </w:tcPr>
          <w:p w:rsidR="0077374C" w:rsidRPr="003C50BE" w:rsidRDefault="0077374C" w:rsidP="003C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0BE">
              <w:rPr>
                <w:rFonts w:ascii="Times New Roman" w:hAnsi="Times New Roman" w:cs="Times New Roman"/>
                <w:b/>
              </w:rPr>
              <w:t>Etape recenzentskog postupka</w:t>
            </w:r>
          </w:p>
        </w:tc>
        <w:tc>
          <w:tcPr>
            <w:tcW w:w="4531" w:type="dxa"/>
          </w:tcPr>
          <w:p w:rsidR="0077374C" w:rsidRPr="003C50BE" w:rsidRDefault="0077374C" w:rsidP="003C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0BE">
              <w:rPr>
                <w:rFonts w:ascii="Times New Roman" w:hAnsi="Times New Roman" w:cs="Times New Roman"/>
                <w:b/>
              </w:rPr>
              <w:t>Vremensko trajanje etape</w:t>
            </w:r>
          </w:p>
        </w:tc>
      </w:tr>
      <w:tr w:rsidR="0077374C" w:rsidRPr="003C50BE" w:rsidTr="0077374C">
        <w:tc>
          <w:tcPr>
            <w:tcW w:w="4531" w:type="dxa"/>
          </w:tcPr>
          <w:p w:rsidR="0077374C" w:rsidRPr="003C50BE" w:rsidRDefault="0077374C" w:rsidP="003C50BE">
            <w:pPr>
              <w:rPr>
                <w:rFonts w:ascii="Times New Roman" w:hAnsi="Times New Roman" w:cs="Times New Roman"/>
              </w:rPr>
            </w:pPr>
            <w:r w:rsidRPr="003C50BE">
              <w:rPr>
                <w:rFonts w:ascii="Times New Roman" w:hAnsi="Times New Roman" w:cs="Times New Roman"/>
              </w:rPr>
              <w:t>Prevođenje dokumenta na engleski jezik nakon javne rasprave zbog potreba vanjske recenzije.</w:t>
            </w:r>
          </w:p>
        </w:tc>
        <w:tc>
          <w:tcPr>
            <w:tcW w:w="4531" w:type="dxa"/>
          </w:tcPr>
          <w:p w:rsidR="0077374C" w:rsidRPr="003C50BE" w:rsidRDefault="0077374C" w:rsidP="003C50BE">
            <w:pPr>
              <w:rPr>
                <w:rFonts w:ascii="Times New Roman" w:hAnsi="Times New Roman" w:cs="Times New Roman"/>
              </w:rPr>
            </w:pPr>
            <w:r w:rsidRPr="003C50BE">
              <w:rPr>
                <w:rFonts w:ascii="Times New Roman" w:hAnsi="Times New Roman" w:cs="Times New Roman"/>
              </w:rPr>
              <w:t>30 dana (uključujući postupak javne nabave)</w:t>
            </w:r>
          </w:p>
        </w:tc>
      </w:tr>
      <w:tr w:rsidR="0077374C" w:rsidRPr="003C50BE" w:rsidTr="0077374C">
        <w:tc>
          <w:tcPr>
            <w:tcW w:w="4531" w:type="dxa"/>
          </w:tcPr>
          <w:p w:rsidR="0077374C" w:rsidRPr="003C50BE" w:rsidRDefault="0077374C" w:rsidP="003C50BE">
            <w:pPr>
              <w:rPr>
                <w:rFonts w:ascii="Times New Roman" w:hAnsi="Times New Roman" w:cs="Times New Roman"/>
              </w:rPr>
            </w:pPr>
            <w:r w:rsidRPr="003C50BE">
              <w:rPr>
                <w:rFonts w:ascii="Times New Roman" w:hAnsi="Times New Roman" w:cs="Times New Roman"/>
              </w:rPr>
              <w:t>Pregled prevedenog dokumenta od strane  SRS koja je izradila dokument.</w:t>
            </w:r>
            <w:r w:rsidR="003C2D37" w:rsidRPr="003C50BE">
              <w:rPr>
                <w:rFonts w:ascii="Times New Roman" w:hAnsi="Times New Roman" w:cs="Times New Roman"/>
              </w:rPr>
              <w:t xml:space="preserve"> (</w:t>
            </w:r>
            <w:r w:rsidRPr="003C50BE">
              <w:rPr>
                <w:rFonts w:ascii="Times New Roman" w:hAnsi="Times New Roman" w:cs="Times New Roman"/>
              </w:rPr>
              <w:t>Sugeriraju ispravke vezane uz prevođenje stručne terminologije i konteksta</w:t>
            </w:r>
            <w:r w:rsidR="008D0B8B" w:rsidRPr="003C50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1" w:type="dxa"/>
          </w:tcPr>
          <w:p w:rsidR="0077374C" w:rsidRPr="003C50BE" w:rsidRDefault="003C2D37" w:rsidP="003C50BE">
            <w:pPr>
              <w:rPr>
                <w:rFonts w:ascii="Times New Roman" w:hAnsi="Times New Roman" w:cs="Times New Roman"/>
              </w:rPr>
            </w:pPr>
            <w:r w:rsidRPr="003C50BE">
              <w:rPr>
                <w:rFonts w:ascii="Times New Roman" w:hAnsi="Times New Roman" w:cs="Times New Roman"/>
              </w:rPr>
              <w:t>T</w:t>
            </w:r>
            <w:r w:rsidR="0077374C" w:rsidRPr="003C50BE">
              <w:rPr>
                <w:rFonts w:ascii="Times New Roman" w:hAnsi="Times New Roman" w:cs="Times New Roman"/>
              </w:rPr>
              <w:t>jedan dana</w:t>
            </w:r>
          </w:p>
        </w:tc>
      </w:tr>
      <w:tr w:rsidR="0077374C" w:rsidRPr="003C50BE" w:rsidTr="0077374C">
        <w:tc>
          <w:tcPr>
            <w:tcW w:w="4531" w:type="dxa"/>
          </w:tcPr>
          <w:p w:rsidR="0077374C" w:rsidRPr="003C50BE" w:rsidRDefault="0077374C" w:rsidP="003C50BE">
            <w:pPr>
              <w:rPr>
                <w:rFonts w:ascii="Times New Roman" w:hAnsi="Times New Roman" w:cs="Times New Roman"/>
              </w:rPr>
            </w:pPr>
            <w:r w:rsidRPr="003C50BE">
              <w:rPr>
                <w:rFonts w:ascii="Times New Roman" w:hAnsi="Times New Roman" w:cs="Times New Roman"/>
              </w:rPr>
              <w:t>Stručna recenzija</w:t>
            </w:r>
          </w:p>
        </w:tc>
        <w:tc>
          <w:tcPr>
            <w:tcW w:w="4531" w:type="dxa"/>
          </w:tcPr>
          <w:p w:rsidR="0077374C" w:rsidRPr="003C50BE" w:rsidRDefault="003C2D37" w:rsidP="003C50BE">
            <w:pPr>
              <w:rPr>
                <w:rFonts w:ascii="Times New Roman" w:hAnsi="Times New Roman" w:cs="Times New Roman"/>
              </w:rPr>
            </w:pPr>
            <w:r w:rsidRPr="003C50BE">
              <w:rPr>
                <w:rFonts w:ascii="Times New Roman" w:hAnsi="Times New Roman" w:cs="Times New Roman"/>
              </w:rPr>
              <w:t>M</w:t>
            </w:r>
            <w:r w:rsidR="0077374C" w:rsidRPr="003C50BE">
              <w:rPr>
                <w:rFonts w:ascii="Times New Roman" w:hAnsi="Times New Roman" w:cs="Times New Roman"/>
              </w:rPr>
              <w:t>jesec dana</w:t>
            </w:r>
          </w:p>
        </w:tc>
      </w:tr>
      <w:tr w:rsidR="0077374C" w:rsidRPr="003C50BE" w:rsidTr="0077374C">
        <w:tc>
          <w:tcPr>
            <w:tcW w:w="4531" w:type="dxa"/>
          </w:tcPr>
          <w:p w:rsidR="0077374C" w:rsidRPr="003C50BE" w:rsidRDefault="003C2D37" w:rsidP="003C50BE">
            <w:pPr>
              <w:rPr>
                <w:rFonts w:ascii="Times New Roman" w:hAnsi="Times New Roman" w:cs="Times New Roman"/>
              </w:rPr>
            </w:pPr>
            <w:r w:rsidRPr="003C50BE">
              <w:rPr>
                <w:rFonts w:ascii="Times New Roman" w:hAnsi="Times New Roman" w:cs="Times New Roman"/>
              </w:rPr>
              <w:t>Dorada dokumenta prema prijedlozima recenzenata</w:t>
            </w:r>
          </w:p>
        </w:tc>
        <w:tc>
          <w:tcPr>
            <w:tcW w:w="4531" w:type="dxa"/>
          </w:tcPr>
          <w:p w:rsidR="0077374C" w:rsidRPr="003C50BE" w:rsidRDefault="003C2D37" w:rsidP="003C50BE">
            <w:pPr>
              <w:rPr>
                <w:rFonts w:ascii="Times New Roman" w:hAnsi="Times New Roman" w:cs="Times New Roman"/>
              </w:rPr>
            </w:pPr>
            <w:r w:rsidRPr="003C50BE">
              <w:rPr>
                <w:rFonts w:ascii="Times New Roman" w:hAnsi="Times New Roman" w:cs="Times New Roman"/>
              </w:rPr>
              <w:t>Dva tjedna</w:t>
            </w:r>
          </w:p>
        </w:tc>
      </w:tr>
    </w:tbl>
    <w:p w:rsidR="00723F07" w:rsidRPr="003C50BE" w:rsidRDefault="00723F07" w:rsidP="003C50BE">
      <w:pPr>
        <w:spacing w:after="0"/>
        <w:rPr>
          <w:rFonts w:ascii="Times New Roman" w:hAnsi="Times New Roman" w:cs="Times New Roman"/>
        </w:rPr>
      </w:pPr>
    </w:p>
    <w:p w:rsidR="003C2D37" w:rsidRPr="003C50BE" w:rsidRDefault="003C2D37" w:rsidP="003C50BE">
      <w:pPr>
        <w:spacing w:after="0"/>
        <w:rPr>
          <w:rFonts w:ascii="Times New Roman" w:hAnsi="Times New Roman" w:cs="Times New Roman"/>
          <w:b/>
        </w:rPr>
      </w:pPr>
      <w:r w:rsidRPr="003C50BE">
        <w:rPr>
          <w:rFonts w:ascii="Times New Roman" w:hAnsi="Times New Roman" w:cs="Times New Roman"/>
          <w:b/>
        </w:rPr>
        <w:t>2. Kriterij i način odabira recenzenata koje je M</w:t>
      </w:r>
      <w:r w:rsidR="00057002">
        <w:rPr>
          <w:rFonts w:ascii="Times New Roman" w:hAnsi="Times New Roman" w:cs="Times New Roman"/>
          <w:b/>
        </w:rPr>
        <w:t xml:space="preserve">inistarstvo znanosti i obrazovanja </w:t>
      </w:r>
      <w:r w:rsidRPr="003C50BE">
        <w:rPr>
          <w:rFonts w:ascii="Times New Roman" w:hAnsi="Times New Roman" w:cs="Times New Roman"/>
          <w:b/>
        </w:rPr>
        <w:t>koristi</w:t>
      </w:r>
      <w:r w:rsidR="00057002">
        <w:rPr>
          <w:rFonts w:ascii="Times New Roman" w:hAnsi="Times New Roman" w:cs="Times New Roman"/>
          <w:b/>
        </w:rPr>
        <w:t>l</w:t>
      </w:r>
      <w:r w:rsidRPr="003C50BE">
        <w:rPr>
          <w:rFonts w:ascii="Times New Roman" w:hAnsi="Times New Roman" w:cs="Times New Roman"/>
          <w:b/>
        </w:rPr>
        <w:t>o prilikom odabira recenzenata</w:t>
      </w:r>
      <w:r w:rsidR="00057002">
        <w:rPr>
          <w:rFonts w:ascii="Times New Roman" w:hAnsi="Times New Roman" w:cs="Times New Roman"/>
          <w:b/>
        </w:rPr>
        <w:t>.</w:t>
      </w:r>
    </w:p>
    <w:p w:rsidR="00E7370A" w:rsidRDefault="00E7370A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Stalno predstavništvo Republike Hrvatske pri Europskoj uniji kontaktira druga predstavništva država članica koje predlažu institucije nadležne za obrazovanje u svojim državama te od njih traže prijedloge  recenzenata koji su sudjelovali u reformi obrazovanja u svojoj zemlji i/ili u drugim zemljama te imaju iskustvo u pisanju kurikuluma kao predmetni stručnjaci. Također, prema istim kriterijima recenzente predlažu i veleposlanstva, te ostale institucije Europske unije.</w:t>
      </w:r>
    </w:p>
    <w:p w:rsidR="003C50BE" w:rsidRP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2D37" w:rsidRPr="003C50BE" w:rsidRDefault="003C2D37" w:rsidP="003C50BE">
      <w:pPr>
        <w:spacing w:after="0"/>
        <w:rPr>
          <w:rFonts w:ascii="Times New Roman" w:hAnsi="Times New Roman" w:cs="Times New Roman"/>
          <w:b/>
        </w:rPr>
      </w:pPr>
      <w:r w:rsidRPr="003C50BE">
        <w:rPr>
          <w:rFonts w:ascii="Times New Roman" w:hAnsi="Times New Roman" w:cs="Times New Roman"/>
          <w:b/>
        </w:rPr>
        <w:t xml:space="preserve">3. Odabrani recenzenti za pojedine </w:t>
      </w:r>
      <w:proofErr w:type="spellStart"/>
      <w:r w:rsidRPr="003C50BE">
        <w:rPr>
          <w:rFonts w:ascii="Times New Roman" w:hAnsi="Times New Roman" w:cs="Times New Roman"/>
          <w:b/>
        </w:rPr>
        <w:t>kurikularne</w:t>
      </w:r>
      <w:proofErr w:type="spellEnd"/>
      <w:r w:rsidRPr="003C50BE">
        <w:rPr>
          <w:rFonts w:ascii="Times New Roman" w:hAnsi="Times New Roman" w:cs="Times New Roman"/>
          <w:b/>
        </w:rPr>
        <w:t xml:space="preserve"> dokumente.</w:t>
      </w: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Informatika – preporuke Ministarstava obrazovanja Estonije, Austrije i Ujedinjenog kraljevstva</w:t>
      </w:r>
    </w:p>
    <w:p w:rsidR="009323E4" w:rsidRPr="00057002" w:rsidRDefault="009323E4" w:rsidP="0005700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57002">
        <w:rPr>
          <w:rFonts w:ascii="Times New Roman" w:hAnsi="Times New Roman" w:cs="Times New Roman"/>
        </w:rPr>
        <w:t xml:space="preserve">Sveučilište u </w:t>
      </w:r>
      <w:proofErr w:type="spellStart"/>
      <w:r w:rsidRPr="00057002">
        <w:rPr>
          <w:rFonts w:ascii="Times New Roman" w:hAnsi="Times New Roman" w:cs="Times New Roman"/>
        </w:rPr>
        <w:t>Tallinu</w:t>
      </w:r>
      <w:proofErr w:type="spellEnd"/>
      <w:r w:rsidRPr="00057002">
        <w:rPr>
          <w:rFonts w:ascii="Times New Roman" w:hAnsi="Times New Roman" w:cs="Times New Roman"/>
        </w:rPr>
        <w:t>, Estonija</w:t>
      </w:r>
    </w:p>
    <w:p w:rsidR="009323E4" w:rsidRPr="00057002" w:rsidRDefault="009323E4" w:rsidP="0005700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57002">
        <w:rPr>
          <w:rFonts w:ascii="Times New Roman" w:hAnsi="Times New Roman" w:cs="Times New Roman"/>
        </w:rPr>
        <w:t xml:space="preserve">UK </w:t>
      </w:r>
      <w:proofErr w:type="spellStart"/>
      <w:r w:rsidRPr="00057002">
        <w:rPr>
          <w:rFonts w:ascii="Times New Roman" w:hAnsi="Times New Roman" w:cs="Times New Roman"/>
        </w:rPr>
        <w:t>Deptartment</w:t>
      </w:r>
      <w:proofErr w:type="spellEnd"/>
      <w:r w:rsidRPr="00057002">
        <w:rPr>
          <w:rFonts w:ascii="Times New Roman" w:hAnsi="Times New Roman" w:cs="Times New Roman"/>
        </w:rPr>
        <w:t xml:space="preserve"> for </w:t>
      </w:r>
      <w:proofErr w:type="spellStart"/>
      <w:r w:rsidRPr="00057002">
        <w:rPr>
          <w:rFonts w:ascii="Times New Roman" w:hAnsi="Times New Roman" w:cs="Times New Roman"/>
        </w:rPr>
        <w:t>Education</w:t>
      </w:r>
      <w:proofErr w:type="spellEnd"/>
      <w:r w:rsidRPr="00057002">
        <w:rPr>
          <w:rFonts w:ascii="Times New Roman" w:hAnsi="Times New Roman" w:cs="Times New Roman"/>
        </w:rPr>
        <w:t xml:space="preserve"> </w:t>
      </w:r>
      <w:proofErr w:type="spellStart"/>
      <w:r w:rsidRPr="00057002">
        <w:rPr>
          <w:rFonts w:ascii="Times New Roman" w:hAnsi="Times New Roman" w:cs="Times New Roman"/>
        </w:rPr>
        <w:t>computing</w:t>
      </w:r>
      <w:proofErr w:type="spellEnd"/>
      <w:r w:rsidRPr="00057002">
        <w:rPr>
          <w:rFonts w:ascii="Times New Roman" w:hAnsi="Times New Roman" w:cs="Times New Roman"/>
        </w:rPr>
        <w:t xml:space="preserve"> </w:t>
      </w:r>
      <w:proofErr w:type="spellStart"/>
      <w:r w:rsidRPr="00057002">
        <w:rPr>
          <w:rFonts w:ascii="Times New Roman" w:hAnsi="Times New Roman" w:cs="Times New Roman"/>
        </w:rPr>
        <w:t>curriculum</w:t>
      </w:r>
      <w:proofErr w:type="spellEnd"/>
      <w:r w:rsidRPr="00057002">
        <w:rPr>
          <w:rFonts w:ascii="Times New Roman" w:hAnsi="Times New Roman" w:cs="Times New Roman"/>
        </w:rPr>
        <w:t xml:space="preserve"> panel</w:t>
      </w:r>
    </w:p>
    <w:p w:rsidR="009323E4" w:rsidRPr="00057002" w:rsidRDefault="009323E4" w:rsidP="0005700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57002">
        <w:rPr>
          <w:rFonts w:ascii="Times New Roman" w:hAnsi="Times New Roman" w:cs="Times New Roman"/>
        </w:rPr>
        <w:t>Ministarstvo obrazovanja, Austrija</w:t>
      </w: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 xml:space="preserve">Matematika – preporuka slovenskog Ministarstva za </w:t>
      </w:r>
      <w:proofErr w:type="spellStart"/>
      <w:r w:rsidRPr="003C50BE">
        <w:rPr>
          <w:rFonts w:ascii="Times New Roman" w:hAnsi="Times New Roman" w:cs="Times New Roman"/>
        </w:rPr>
        <w:t>izobraževanje</w:t>
      </w:r>
      <w:proofErr w:type="spellEnd"/>
      <w:r w:rsidRPr="003C50BE">
        <w:rPr>
          <w:rFonts w:ascii="Times New Roman" w:hAnsi="Times New Roman" w:cs="Times New Roman"/>
        </w:rPr>
        <w:t xml:space="preserve">, znanost </w:t>
      </w:r>
      <w:proofErr w:type="spellStart"/>
      <w:r w:rsidRPr="003C50BE">
        <w:rPr>
          <w:rFonts w:ascii="Times New Roman" w:hAnsi="Times New Roman" w:cs="Times New Roman"/>
        </w:rPr>
        <w:t>in</w:t>
      </w:r>
      <w:proofErr w:type="spellEnd"/>
      <w:r w:rsidRPr="003C50BE">
        <w:rPr>
          <w:rFonts w:ascii="Times New Roman" w:hAnsi="Times New Roman" w:cs="Times New Roman"/>
        </w:rPr>
        <w:t xml:space="preserve"> šport</w:t>
      </w:r>
    </w:p>
    <w:p w:rsidR="009323E4" w:rsidRPr="003C50BE" w:rsidRDefault="003C50BE" w:rsidP="00057002">
      <w:pPr>
        <w:pStyle w:val="ListParagraph"/>
        <w:numPr>
          <w:ilvl w:val="0"/>
          <w:numId w:val="6"/>
        </w:numPr>
        <w:spacing w:after="0"/>
        <w:ind w:left="1134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Sveučilište u Mariboru</w:t>
      </w: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Francuski jezik – preporuka Francuske ambasade</w:t>
      </w:r>
    </w:p>
    <w:p w:rsidR="009323E4" w:rsidRPr="003C50BE" w:rsidRDefault="009323E4" w:rsidP="00057002">
      <w:pPr>
        <w:pStyle w:val="ListParagraph"/>
        <w:numPr>
          <w:ilvl w:val="0"/>
          <w:numId w:val="5"/>
        </w:numPr>
        <w:spacing w:after="0"/>
        <w:ind w:left="1134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 xml:space="preserve">Institut </w:t>
      </w:r>
      <w:proofErr w:type="spellStart"/>
      <w:r w:rsidRPr="003C50BE">
        <w:rPr>
          <w:rFonts w:ascii="Times New Roman" w:hAnsi="Times New Roman" w:cs="Times New Roman"/>
        </w:rPr>
        <w:t>français</w:t>
      </w:r>
      <w:proofErr w:type="spellEnd"/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Tehnička kultura – preporuka finskog Ministarstva za obrazovanje</w:t>
      </w:r>
    </w:p>
    <w:p w:rsidR="009323E4" w:rsidRPr="003C50BE" w:rsidRDefault="009323E4" w:rsidP="00057002">
      <w:pPr>
        <w:pStyle w:val="ListParagraph"/>
        <w:numPr>
          <w:ilvl w:val="0"/>
          <w:numId w:val="5"/>
        </w:numPr>
        <w:spacing w:after="0"/>
        <w:ind w:left="1134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  <w:lang w:val="en-US"/>
        </w:rPr>
        <w:t>Finnish National Agency for Education</w:t>
      </w: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Glazbena kultura – preporuka finskog Ministarstva za obrazovanje</w:t>
      </w:r>
    </w:p>
    <w:p w:rsidR="009323E4" w:rsidRPr="003C50BE" w:rsidRDefault="009323E4" w:rsidP="00057002">
      <w:pPr>
        <w:pStyle w:val="ListParagraph"/>
        <w:numPr>
          <w:ilvl w:val="0"/>
          <w:numId w:val="5"/>
        </w:numPr>
        <w:autoSpaceDE w:val="0"/>
        <w:autoSpaceDN w:val="0"/>
        <w:spacing w:after="0"/>
        <w:ind w:left="1134"/>
        <w:rPr>
          <w:rFonts w:ascii="Times New Roman" w:hAnsi="Times New Roman" w:cs="Times New Roman"/>
          <w:lang w:val="en-US"/>
        </w:rPr>
      </w:pPr>
      <w:r w:rsidRPr="003C50BE">
        <w:rPr>
          <w:rFonts w:ascii="Times New Roman" w:hAnsi="Times New Roman" w:cs="Times New Roman"/>
          <w:lang w:val="en-US"/>
        </w:rPr>
        <w:t>Finnish</w:t>
      </w:r>
      <w:r w:rsidR="003C50BE" w:rsidRPr="003C50BE">
        <w:rPr>
          <w:rFonts w:ascii="Times New Roman" w:hAnsi="Times New Roman" w:cs="Times New Roman"/>
          <w:lang w:val="en-US"/>
        </w:rPr>
        <w:t xml:space="preserve"> National Agency for Education</w:t>
      </w:r>
    </w:p>
    <w:p w:rsidR="009323E4" w:rsidRPr="003C50BE" w:rsidRDefault="009323E4" w:rsidP="003C50BE">
      <w:pPr>
        <w:pStyle w:val="ListParagraph"/>
        <w:spacing w:after="0"/>
        <w:rPr>
          <w:rFonts w:ascii="Times New Roman" w:hAnsi="Times New Roman" w:cs="Times New Roman"/>
        </w:rPr>
      </w:pPr>
    </w:p>
    <w:p w:rsidR="00057002" w:rsidRDefault="00057002" w:rsidP="003C50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Hrvatski jezik </w:t>
      </w:r>
    </w:p>
    <w:p w:rsidR="009323E4" w:rsidRPr="00057002" w:rsidRDefault="009323E4" w:rsidP="00057002">
      <w:pPr>
        <w:pStyle w:val="ListParagraph"/>
        <w:numPr>
          <w:ilvl w:val="0"/>
          <w:numId w:val="5"/>
        </w:numPr>
        <w:spacing w:after="0"/>
        <w:ind w:left="1134"/>
        <w:rPr>
          <w:rFonts w:ascii="Times New Roman" w:hAnsi="Times New Roman" w:cs="Times New Roman"/>
        </w:rPr>
      </w:pPr>
      <w:r w:rsidRPr="00057002">
        <w:rPr>
          <w:rFonts w:ascii="Times New Roman" w:hAnsi="Times New Roman" w:cs="Times New Roman"/>
        </w:rPr>
        <w:t>Hrvatska akademija znanosti i umjetnosti</w:t>
      </w: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</w:p>
    <w:p w:rsidR="00057002" w:rsidRDefault="00057002" w:rsidP="003C50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Povijest </w:t>
      </w:r>
    </w:p>
    <w:p w:rsidR="009323E4" w:rsidRPr="00057002" w:rsidRDefault="009323E4" w:rsidP="00057002">
      <w:pPr>
        <w:pStyle w:val="ListParagraph"/>
        <w:numPr>
          <w:ilvl w:val="0"/>
          <w:numId w:val="5"/>
        </w:numPr>
        <w:spacing w:after="0"/>
        <w:ind w:left="1134"/>
        <w:rPr>
          <w:rFonts w:ascii="Times New Roman" w:hAnsi="Times New Roman" w:cs="Times New Roman"/>
        </w:rPr>
      </w:pPr>
      <w:r w:rsidRPr="00057002">
        <w:rPr>
          <w:rFonts w:ascii="Times New Roman" w:hAnsi="Times New Roman" w:cs="Times New Roman"/>
        </w:rPr>
        <w:t>Hrvatska akademija znanosti i umjetnosti</w:t>
      </w:r>
    </w:p>
    <w:p w:rsidR="009323E4" w:rsidRPr="00057002" w:rsidRDefault="009323E4" w:rsidP="00057002">
      <w:pPr>
        <w:pStyle w:val="ListParagraph"/>
        <w:numPr>
          <w:ilvl w:val="0"/>
          <w:numId w:val="5"/>
        </w:numPr>
        <w:spacing w:after="0"/>
        <w:ind w:left="1134"/>
        <w:rPr>
          <w:rFonts w:ascii="Times New Roman" w:hAnsi="Times New Roman" w:cs="Times New Roman"/>
        </w:rPr>
      </w:pPr>
      <w:proofErr w:type="spellStart"/>
      <w:r w:rsidRPr="00057002">
        <w:rPr>
          <w:rFonts w:ascii="Times New Roman" w:hAnsi="Times New Roman" w:cs="Times New Roman"/>
        </w:rPr>
        <w:t>Bayerisches</w:t>
      </w:r>
      <w:proofErr w:type="spellEnd"/>
      <w:r w:rsidRPr="00057002">
        <w:rPr>
          <w:rFonts w:ascii="Times New Roman" w:hAnsi="Times New Roman" w:cs="Times New Roman"/>
        </w:rPr>
        <w:t xml:space="preserve"> </w:t>
      </w:r>
      <w:proofErr w:type="spellStart"/>
      <w:r w:rsidRPr="00057002">
        <w:rPr>
          <w:rFonts w:ascii="Times New Roman" w:hAnsi="Times New Roman" w:cs="Times New Roman"/>
        </w:rPr>
        <w:t>Staatsministerium</w:t>
      </w:r>
      <w:proofErr w:type="spellEnd"/>
      <w:r w:rsidRPr="00057002">
        <w:rPr>
          <w:rFonts w:ascii="Times New Roman" w:hAnsi="Times New Roman" w:cs="Times New Roman"/>
        </w:rPr>
        <w:t xml:space="preserve"> </w:t>
      </w:r>
      <w:proofErr w:type="spellStart"/>
      <w:r w:rsidRPr="00057002">
        <w:rPr>
          <w:rFonts w:ascii="Times New Roman" w:hAnsi="Times New Roman" w:cs="Times New Roman"/>
        </w:rPr>
        <w:t>für</w:t>
      </w:r>
      <w:proofErr w:type="spellEnd"/>
      <w:r w:rsidRPr="00057002">
        <w:rPr>
          <w:rFonts w:ascii="Times New Roman" w:hAnsi="Times New Roman" w:cs="Times New Roman"/>
        </w:rPr>
        <w:t xml:space="preserve"> </w:t>
      </w:r>
      <w:proofErr w:type="spellStart"/>
      <w:r w:rsidRPr="00057002">
        <w:rPr>
          <w:rFonts w:ascii="Times New Roman" w:hAnsi="Times New Roman" w:cs="Times New Roman"/>
        </w:rPr>
        <w:t>Bildung</w:t>
      </w:r>
      <w:proofErr w:type="spellEnd"/>
      <w:r w:rsidRPr="00057002">
        <w:rPr>
          <w:rFonts w:ascii="Times New Roman" w:hAnsi="Times New Roman" w:cs="Times New Roman"/>
        </w:rPr>
        <w:t xml:space="preserve"> </w:t>
      </w:r>
      <w:proofErr w:type="spellStart"/>
      <w:r w:rsidRPr="00057002">
        <w:rPr>
          <w:rFonts w:ascii="Times New Roman" w:hAnsi="Times New Roman" w:cs="Times New Roman"/>
        </w:rPr>
        <w:t>und</w:t>
      </w:r>
      <w:proofErr w:type="spellEnd"/>
      <w:r w:rsidRPr="00057002">
        <w:rPr>
          <w:rFonts w:ascii="Times New Roman" w:hAnsi="Times New Roman" w:cs="Times New Roman"/>
        </w:rPr>
        <w:t xml:space="preserve"> </w:t>
      </w:r>
      <w:proofErr w:type="spellStart"/>
      <w:r w:rsidRPr="00057002">
        <w:rPr>
          <w:rFonts w:ascii="Times New Roman" w:hAnsi="Times New Roman" w:cs="Times New Roman"/>
        </w:rPr>
        <w:t>Kultus</w:t>
      </w:r>
      <w:proofErr w:type="spellEnd"/>
      <w:r w:rsidRPr="00057002">
        <w:rPr>
          <w:rFonts w:ascii="Times New Roman" w:hAnsi="Times New Roman" w:cs="Times New Roman"/>
        </w:rPr>
        <w:t xml:space="preserve">, </w:t>
      </w:r>
      <w:proofErr w:type="spellStart"/>
      <w:r w:rsidRPr="00057002">
        <w:rPr>
          <w:rFonts w:ascii="Times New Roman" w:hAnsi="Times New Roman" w:cs="Times New Roman"/>
        </w:rPr>
        <w:t>Wissenschaft</w:t>
      </w:r>
      <w:proofErr w:type="spellEnd"/>
      <w:r w:rsidRPr="00057002">
        <w:rPr>
          <w:rFonts w:ascii="Times New Roman" w:hAnsi="Times New Roman" w:cs="Times New Roman"/>
        </w:rPr>
        <w:t xml:space="preserve"> </w:t>
      </w:r>
      <w:proofErr w:type="spellStart"/>
      <w:r w:rsidRPr="00057002">
        <w:rPr>
          <w:rFonts w:ascii="Times New Roman" w:hAnsi="Times New Roman" w:cs="Times New Roman"/>
        </w:rPr>
        <w:t>und</w:t>
      </w:r>
      <w:proofErr w:type="spellEnd"/>
      <w:r w:rsidRPr="00057002">
        <w:rPr>
          <w:rFonts w:ascii="Times New Roman" w:hAnsi="Times New Roman" w:cs="Times New Roman"/>
        </w:rPr>
        <w:t xml:space="preserve"> </w:t>
      </w:r>
      <w:proofErr w:type="spellStart"/>
      <w:r w:rsidRPr="00057002">
        <w:rPr>
          <w:rFonts w:ascii="Times New Roman" w:hAnsi="Times New Roman" w:cs="Times New Roman"/>
        </w:rPr>
        <w:t>Kunst</w:t>
      </w:r>
      <w:proofErr w:type="spellEnd"/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Engleski jezik – preporuka Britanske ambasade</w:t>
      </w:r>
    </w:p>
    <w:p w:rsidR="009323E4" w:rsidRPr="003C50BE" w:rsidRDefault="009323E4" w:rsidP="00057002">
      <w:pPr>
        <w:pStyle w:val="ListParagraph"/>
        <w:numPr>
          <w:ilvl w:val="0"/>
          <w:numId w:val="4"/>
        </w:numPr>
        <w:spacing w:after="0"/>
        <w:ind w:left="1134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 xml:space="preserve">British </w:t>
      </w:r>
      <w:proofErr w:type="spellStart"/>
      <w:r w:rsidRPr="003C50BE">
        <w:rPr>
          <w:rFonts w:ascii="Times New Roman" w:hAnsi="Times New Roman" w:cs="Times New Roman"/>
        </w:rPr>
        <w:t>Council</w:t>
      </w:r>
      <w:proofErr w:type="spellEnd"/>
      <w:r w:rsidRPr="003C50BE">
        <w:rPr>
          <w:rFonts w:ascii="Times New Roman" w:hAnsi="Times New Roman" w:cs="Times New Roman"/>
        </w:rPr>
        <w:t xml:space="preserve"> radi recenziju</w:t>
      </w:r>
    </w:p>
    <w:p w:rsidR="009323E4" w:rsidRDefault="009323E4" w:rsidP="003C50BE">
      <w:pPr>
        <w:spacing w:after="0"/>
        <w:rPr>
          <w:rFonts w:ascii="Times New Roman" w:hAnsi="Times New Roman" w:cs="Times New Roman"/>
        </w:rPr>
      </w:pPr>
    </w:p>
    <w:p w:rsidR="00057002" w:rsidRPr="003C50BE" w:rsidRDefault="00057002" w:rsidP="003C50BE">
      <w:pPr>
        <w:spacing w:after="0"/>
        <w:rPr>
          <w:rFonts w:ascii="Times New Roman" w:hAnsi="Times New Roman" w:cs="Times New Roman"/>
        </w:rPr>
      </w:pP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lastRenderedPageBreak/>
        <w:t>Njemački jezik – preporuka Njemačke ambasade</w:t>
      </w:r>
    </w:p>
    <w:p w:rsidR="009323E4" w:rsidRPr="003C50BE" w:rsidRDefault="009323E4" w:rsidP="00057002">
      <w:pPr>
        <w:pStyle w:val="ListParagraph"/>
        <w:numPr>
          <w:ilvl w:val="0"/>
          <w:numId w:val="4"/>
        </w:numPr>
        <w:spacing w:after="0"/>
        <w:ind w:left="1134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Goethe institut radi recenziju</w:t>
      </w: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 xml:space="preserve">Geografija – preporuka slovenskog Ministarstva za </w:t>
      </w:r>
      <w:proofErr w:type="spellStart"/>
      <w:r w:rsidRPr="003C50BE">
        <w:rPr>
          <w:rFonts w:ascii="Times New Roman" w:hAnsi="Times New Roman" w:cs="Times New Roman"/>
        </w:rPr>
        <w:t>izobraževanje</w:t>
      </w:r>
      <w:proofErr w:type="spellEnd"/>
      <w:r w:rsidRPr="003C50BE">
        <w:rPr>
          <w:rFonts w:ascii="Times New Roman" w:hAnsi="Times New Roman" w:cs="Times New Roman"/>
        </w:rPr>
        <w:t xml:space="preserve">, znanost </w:t>
      </w:r>
      <w:proofErr w:type="spellStart"/>
      <w:r w:rsidRPr="003C50BE">
        <w:rPr>
          <w:rFonts w:ascii="Times New Roman" w:hAnsi="Times New Roman" w:cs="Times New Roman"/>
        </w:rPr>
        <w:t>in</w:t>
      </w:r>
      <w:proofErr w:type="spellEnd"/>
      <w:r w:rsidRPr="003C50BE">
        <w:rPr>
          <w:rFonts w:ascii="Times New Roman" w:hAnsi="Times New Roman" w:cs="Times New Roman"/>
        </w:rPr>
        <w:t xml:space="preserve"> šport</w:t>
      </w:r>
    </w:p>
    <w:p w:rsidR="009323E4" w:rsidRPr="003C50BE" w:rsidRDefault="003C50BE" w:rsidP="00057002">
      <w:pPr>
        <w:pStyle w:val="ListParagraph"/>
        <w:numPr>
          <w:ilvl w:val="0"/>
          <w:numId w:val="4"/>
        </w:numPr>
        <w:spacing w:after="0"/>
        <w:ind w:left="1134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 xml:space="preserve">Sveučilište u Ljubljani </w:t>
      </w: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 xml:space="preserve">Tjelesna i zdravstvena kultura – preporuka slovenskog Ministarstva za </w:t>
      </w:r>
      <w:proofErr w:type="spellStart"/>
      <w:r w:rsidRPr="003C50BE">
        <w:rPr>
          <w:rFonts w:ascii="Times New Roman" w:hAnsi="Times New Roman" w:cs="Times New Roman"/>
        </w:rPr>
        <w:t>izobraževanje</w:t>
      </w:r>
      <w:proofErr w:type="spellEnd"/>
      <w:r w:rsidRPr="003C50BE">
        <w:rPr>
          <w:rFonts w:ascii="Times New Roman" w:hAnsi="Times New Roman" w:cs="Times New Roman"/>
        </w:rPr>
        <w:t xml:space="preserve">, znanost </w:t>
      </w:r>
      <w:proofErr w:type="spellStart"/>
      <w:r w:rsidRPr="003C50BE">
        <w:rPr>
          <w:rFonts w:ascii="Times New Roman" w:hAnsi="Times New Roman" w:cs="Times New Roman"/>
        </w:rPr>
        <w:t>in</w:t>
      </w:r>
      <w:proofErr w:type="spellEnd"/>
      <w:r w:rsidRPr="003C50BE">
        <w:rPr>
          <w:rFonts w:ascii="Times New Roman" w:hAnsi="Times New Roman" w:cs="Times New Roman"/>
        </w:rPr>
        <w:t xml:space="preserve"> šport</w:t>
      </w:r>
    </w:p>
    <w:p w:rsidR="009323E4" w:rsidRPr="003C50BE" w:rsidRDefault="003C50BE" w:rsidP="00057002">
      <w:pPr>
        <w:pStyle w:val="ListParagraph"/>
        <w:numPr>
          <w:ilvl w:val="0"/>
          <w:numId w:val="4"/>
        </w:numPr>
        <w:spacing w:after="0"/>
        <w:ind w:left="1134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Sveučilište u Ljubljani</w:t>
      </w: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</w:p>
    <w:p w:rsidR="009323E4" w:rsidRPr="003C50B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Priroda i društvo – preporuka estonskog Ministarstva obrazovanja</w:t>
      </w:r>
    </w:p>
    <w:p w:rsidR="009323E4" w:rsidRPr="003C50BE" w:rsidRDefault="009323E4" w:rsidP="00057002">
      <w:pPr>
        <w:pStyle w:val="ListParagraph"/>
        <w:numPr>
          <w:ilvl w:val="0"/>
          <w:numId w:val="4"/>
        </w:numPr>
        <w:spacing w:after="0"/>
        <w:ind w:left="1134"/>
        <w:rPr>
          <w:rFonts w:ascii="Times New Roman" w:hAnsi="Times New Roman" w:cs="Times New Roman"/>
        </w:rPr>
      </w:pPr>
      <w:proofErr w:type="spellStart"/>
      <w:r w:rsidRPr="003C50BE">
        <w:rPr>
          <w:rFonts w:ascii="Times New Roman" w:hAnsi="Times New Roman" w:cs="Times New Roman"/>
        </w:rPr>
        <w:t>Ministry</w:t>
      </w:r>
      <w:proofErr w:type="spellEnd"/>
      <w:r w:rsidRPr="003C50BE">
        <w:rPr>
          <w:rFonts w:ascii="Times New Roman" w:hAnsi="Times New Roman" w:cs="Times New Roman"/>
        </w:rPr>
        <w:t xml:space="preserve"> </w:t>
      </w:r>
      <w:proofErr w:type="spellStart"/>
      <w:r w:rsidRPr="003C50BE">
        <w:rPr>
          <w:rFonts w:ascii="Times New Roman" w:hAnsi="Times New Roman" w:cs="Times New Roman"/>
        </w:rPr>
        <w:t>of</w:t>
      </w:r>
      <w:proofErr w:type="spellEnd"/>
      <w:r w:rsidRPr="003C50BE">
        <w:rPr>
          <w:rFonts w:ascii="Times New Roman" w:hAnsi="Times New Roman" w:cs="Times New Roman"/>
        </w:rPr>
        <w:t xml:space="preserve"> </w:t>
      </w:r>
      <w:proofErr w:type="spellStart"/>
      <w:r w:rsidRPr="003C50BE">
        <w:rPr>
          <w:rFonts w:ascii="Times New Roman" w:hAnsi="Times New Roman" w:cs="Times New Roman"/>
        </w:rPr>
        <w:t>Education</w:t>
      </w:r>
      <w:proofErr w:type="spellEnd"/>
      <w:r w:rsidRPr="003C50BE">
        <w:rPr>
          <w:rFonts w:ascii="Times New Roman" w:hAnsi="Times New Roman" w:cs="Times New Roman"/>
        </w:rPr>
        <w:t xml:space="preserve"> </w:t>
      </w:r>
      <w:proofErr w:type="spellStart"/>
      <w:r w:rsidRPr="003C50BE">
        <w:rPr>
          <w:rFonts w:ascii="Times New Roman" w:hAnsi="Times New Roman" w:cs="Times New Roman"/>
        </w:rPr>
        <w:t>and</w:t>
      </w:r>
      <w:proofErr w:type="spellEnd"/>
      <w:r w:rsidRPr="003C50BE">
        <w:rPr>
          <w:rFonts w:ascii="Times New Roman" w:hAnsi="Times New Roman" w:cs="Times New Roman"/>
        </w:rPr>
        <w:t xml:space="preserve"> Research,  </w:t>
      </w:r>
      <w:proofErr w:type="spellStart"/>
      <w:r w:rsidRPr="003C50BE">
        <w:rPr>
          <w:rFonts w:ascii="Times New Roman" w:hAnsi="Times New Roman" w:cs="Times New Roman"/>
        </w:rPr>
        <w:t>PhD</w:t>
      </w:r>
      <w:proofErr w:type="spellEnd"/>
      <w:r w:rsidRPr="003C50BE">
        <w:rPr>
          <w:rFonts w:ascii="Times New Roman" w:hAnsi="Times New Roman" w:cs="Times New Roman"/>
        </w:rPr>
        <w:t xml:space="preserve"> </w:t>
      </w:r>
      <w:proofErr w:type="spellStart"/>
      <w:r w:rsidRPr="003C50BE">
        <w:rPr>
          <w:rFonts w:ascii="Times New Roman" w:hAnsi="Times New Roman" w:cs="Times New Roman"/>
        </w:rPr>
        <w:t>Imbi</w:t>
      </w:r>
      <w:proofErr w:type="spellEnd"/>
      <w:r w:rsidRPr="003C50BE">
        <w:rPr>
          <w:rFonts w:ascii="Times New Roman" w:hAnsi="Times New Roman" w:cs="Times New Roman"/>
        </w:rPr>
        <w:t xml:space="preserve"> </w:t>
      </w:r>
      <w:proofErr w:type="spellStart"/>
      <w:r w:rsidRPr="003C50BE">
        <w:rPr>
          <w:rFonts w:ascii="Times New Roman" w:hAnsi="Times New Roman" w:cs="Times New Roman"/>
        </w:rPr>
        <w:t>Henno</w:t>
      </w:r>
      <w:proofErr w:type="spellEnd"/>
      <w:r w:rsidRPr="003C50BE">
        <w:rPr>
          <w:rFonts w:ascii="Times New Roman" w:hAnsi="Times New Roman" w:cs="Times New Roman"/>
        </w:rPr>
        <w:t xml:space="preserve">  radi recenziju</w:t>
      </w:r>
    </w:p>
    <w:p w:rsidR="009323E4" w:rsidRPr="003C50BE" w:rsidRDefault="009323E4" w:rsidP="003C50BE">
      <w:pPr>
        <w:spacing w:after="0"/>
        <w:rPr>
          <w:rFonts w:ascii="Times New Roman" w:hAnsi="Times New Roman" w:cs="Times New Roman"/>
          <w:b/>
        </w:rPr>
      </w:pPr>
    </w:p>
    <w:p w:rsidR="003C2D37" w:rsidRPr="003C50BE" w:rsidRDefault="003C2D37" w:rsidP="003C50BE">
      <w:pPr>
        <w:spacing w:after="0"/>
        <w:rPr>
          <w:rFonts w:ascii="Times New Roman" w:hAnsi="Times New Roman" w:cs="Times New Roman"/>
          <w:b/>
        </w:rPr>
      </w:pPr>
      <w:r w:rsidRPr="003C50BE">
        <w:rPr>
          <w:rFonts w:ascii="Times New Roman" w:hAnsi="Times New Roman" w:cs="Times New Roman"/>
          <w:b/>
        </w:rPr>
        <w:t xml:space="preserve"> </w:t>
      </w:r>
      <w:r w:rsidR="00AA225E" w:rsidRPr="003C50BE">
        <w:rPr>
          <w:rFonts w:ascii="Times New Roman" w:hAnsi="Times New Roman" w:cs="Times New Roman"/>
          <w:b/>
        </w:rPr>
        <w:t xml:space="preserve">4. Što se i na koji način procjenjuje u </w:t>
      </w:r>
      <w:proofErr w:type="spellStart"/>
      <w:r w:rsidR="00AA225E" w:rsidRPr="003C50BE">
        <w:rPr>
          <w:rFonts w:ascii="Times New Roman" w:hAnsi="Times New Roman" w:cs="Times New Roman"/>
          <w:b/>
        </w:rPr>
        <w:t>kurikularnim</w:t>
      </w:r>
      <w:proofErr w:type="spellEnd"/>
      <w:r w:rsidR="00AA225E" w:rsidRPr="003C50BE">
        <w:rPr>
          <w:rFonts w:ascii="Times New Roman" w:hAnsi="Times New Roman" w:cs="Times New Roman"/>
          <w:b/>
        </w:rPr>
        <w:t xml:space="preserve"> dokumentima u recenzentskom postupku?</w:t>
      </w:r>
    </w:p>
    <w:p w:rsidR="003C50BE" w:rsidRDefault="00AA225E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 xml:space="preserve">Upitnik za recenzije je u </w:t>
      </w:r>
      <w:r w:rsidR="00057002">
        <w:rPr>
          <w:rFonts w:ascii="Times New Roman" w:hAnsi="Times New Roman" w:cs="Times New Roman"/>
        </w:rPr>
        <w:t>nastavku</w:t>
      </w:r>
      <w:r w:rsidRPr="003C50BE">
        <w:rPr>
          <w:rFonts w:ascii="Times New Roman" w:hAnsi="Times New Roman" w:cs="Times New Roman"/>
        </w:rPr>
        <w:t>.</w:t>
      </w: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AA225E" w:rsidRPr="003C50BE" w:rsidRDefault="00AA225E" w:rsidP="003C50BE">
      <w:pPr>
        <w:spacing w:after="0"/>
        <w:rPr>
          <w:rFonts w:ascii="Times New Roman" w:hAnsi="Times New Roman" w:cs="Times New Roman"/>
          <w:b/>
        </w:rPr>
      </w:pPr>
      <w:r w:rsidRPr="003C50BE">
        <w:rPr>
          <w:rFonts w:ascii="Times New Roman" w:hAnsi="Times New Roman" w:cs="Times New Roman"/>
          <w:b/>
        </w:rPr>
        <w:t>5. Na koji se način dobivaju povratne informacije o recenzijama dokumenata?</w:t>
      </w:r>
    </w:p>
    <w:p w:rsidR="00AA225E" w:rsidRDefault="00AA225E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>Preko upitnika, uz procjenu na skali recenzenti daju objašnjenje svoje procjene te druge sugestije.</w:t>
      </w:r>
    </w:p>
    <w:p w:rsidR="003C50BE" w:rsidRP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AA225E" w:rsidRPr="003C50BE" w:rsidRDefault="00AA225E" w:rsidP="003C50BE">
      <w:pPr>
        <w:spacing w:after="0"/>
        <w:rPr>
          <w:rFonts w:ascii="Times New Roman" w:hAnsi="Times New Roman" w:cs="Times New Roman"/>
          <w:b/>
        </w:rPr>
      </w:pPr>
      <w:r w:rsidRPr="003C50BE">
        <w:rPr>
          <w:rFonts w:ascii="Times New Roman" w:hAnsi="Times New Roman" w:cs="Times New Roman"/>
          <w:b/>
        </w:rPr>
        <w:t>6. Na koji se način dobivene recenzije dokumenta objavljuju?</w:t>
      </w:r>
    </w:p>
    <w:p w:rsidR="00AA225E" w:rsidRDefault="009323E4" w:rsidP="003C50BE">
      <w:pPr>
        <w:spacing w:after="0"/>
        <w:rPr>
          <w:rFonts w:ascii="Times New Roman" w:hAnsi="Times New Roman" w:cs="Times New Roman"/>
        </w:rPr>
      </w:pPr>
      <w:r w:rsidRPr="003C50BE">
        <w:rPr>
          <w:rFonts w:ascii="Times New Roman" w:hAnsi="Times New Roman" w:cs="Times New Roman"/>
        </w:rPr>
        <w:t xml:space="preserve">Na isti način kao i </w:t>
      </w:r>
      <w:proofErr w:type="spellStart"/>
      <w:r w:rsidRPr="003C50BE">
        <w:rPr>
          <w:rFonts w:ascii="Times New Roman" w:hAnsi="Times New Roman" w:cs="Times New Roman"/>
        </w:rPr>
        <w:t>kurikulumski</w:t>
      </w:r>
      <w:proofErr w:type="spellEnd"/>
      <w:r w:rsidRPr="003C50BE">
        <w:rPr>
          <w:rFonts w:ascii="Times New Roman" w:hAnsi="Times New Roman" w:cs="Times New Roman"/>
        </w:rPr>
        <w:t xml:space="preserve"> dokumenti, na mrežnim stranicama Mini</w:t>
      </w:r>
      <w:r w:rsidR="00057002">
        <w:rPr>
          <w:rFonts w:ascii="Times New Roman" w:hAnsi="Times New Roman" w:cs="Times New Roman"/>
        </w:rPr>
        <w:t xml:space="preserve">starstva znanosti i obrazovanja na poveznici: </w:t>
      </w:r>
      <w:hyperlink r:id="rId5" w:history="1">
        <w:r w:rsidR="00057002" w:rsidRPr="00057002">
          <w:rPr>
            <w:rStyle w:val="Hyperlink"/>
            <w:rFonts w:ascii="Times New Roman" w:hAnsi="Times New Roman" w:cs="Times New Roman"/>
          </w:rPr>
          <w:t>https://mzo.hr/hr/rubrike/predmetni-kurikulumi</w:t>
        </w:r>
      </w:hyperlink>
      <w:r w:rsidR="00057002">
        <w:rPr>
          <w:rFonts w:ascii="Times New Roman" w:hAnsi="Times New Roman" w:cs="Times New Roman"/>
        </w:rPr>
        <w:t>.</w:t>
      </w: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pPr>
        <w:spacing w:after="0"/>
        <w:rPr>
          <w:rFonts w:ascii="Times New Roman" w:hAnsi="Times New Roman" w:cs="Times New Roman"/>
        </w:rPr>
      </w:pPr>
    </w:p>
    <w:p w:rsidR="003C50BE" w:rsidRDefault="003C50BE" w:rsidP="003C50BE">
      <w:r>
        <w:lastRenderedPageBreak/>
        <w:t>Upitnik za recenzije predmetnih kurikuluma</w:t>
      </w:r>
    </w:p>
    <w:p w:rsidR="003C50BE" w:rsidRDefault="003C50BE" w:rsidP="003C50BE"/>
    <w:tbl>
      <w:tblPr>
        <w:tblStyle w:val="TableGrid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50BE" w:rsidTr="003369F0">
        <w:tc>
          <w:tcPr>
            <w:tcW w:w="9062" w:type="dxa"/>
            <w:gridSpan w:val="4"/>
          </w:tcPr>
          <w:p w:rsidR="003C50BE" w:rsidRPr="003336DD" w:rsidRDefault="003C50BE" w:rsidP="003369F0">
            <w:pPr>
              <w:rPr>
                <w:b/>
              </w:rPr>
            </w:pPr>
            <w:r w:rsidRPr="003336DD">
              <w:rPr>
                <w:b/>
              </w:rPr>
              <w:t>1.  Jesu li ishodi učenja i sadržaji primjereni razvojnoj dobi učenika?</w:t>
            </w:r>
          </w:p>
          <w:p w:rsidR="003C50BE" w:rsidRPr="00FA4515" w:rsidRDefault="003C50BE" w:rsidP="003369F0">
            <w:pPr>
              <w:rPr>
                <w:b/>
              </w:rPr>
            </w:pPr>
          </w:p>
        </w:tc>
      </w:tr>
      <w:tr w:rsidR="003C50BE" w:rsidTr="003369F0">
        <w:tc>
          <w:tcPr>
            <w:tcW w:w="2265" w:type="dxa"/>
          </w:tcPr>
          <w:p w:rsidR="003C50BE" w:rsidRDefault="003C50BE" w:rsidP="003369F0">
            <w:r>
              <w:t>1 – neprimjereni</w:t>
            </w:r>
          </w:p>
        </w:tc>
        <w:tc>
          <w:tcPr>
            <w:tcW w:w="2265" w:type="dxa"/>
          </w:tcPr>
          <w:p w:rsidR="003C50BE" w:rsidRPr="003E76D5" w:rsidRDefault="003C50BE" w:rsidP="003369F0">
            <w:r w:rsidRPr="003E76D5">
              <w:t xml:space="preserve">2 – </w:t>
            </w:r>
            <w:r>
              <w:t>donekle primjereni</w:t>
            </w:r>
          </w:p>
        </w:tc>
        <w:tc>
          <w:tcPr>
            <w:tcW w:w="2266" w:type="dxa"/>
          </w:tcPr>
          <w:p w:rsidR="003C50BE" w:rsidRPr="003C1E1A" w:rsidRDefault="003C50BE" w:rsidP="003369F0">
            <w:r w:rsidRPr="003C1E1A">
              <w:t xml:space="preserve">3 – </w:t>
            </w:r>
            <w:r>
              <w:t>uglavnom primjereni</w:t>
            </w:r>
          </w:p>
        </w:tc>
        <w:tc>
          <w:tcPr>
            <w:tcW w:w="2266" w:type="dxa"/>
          </w:tcPr>
          <w:p w:rsidR="003C50BE" w:rsidRDefault="003C50BE" w:rsidP="003369F0">
            <w:r>
              <w:t>4 – u potpunosti primjereni</w:t>
            </w:r>
          </w:p>
        </w:tc>
      </w:tr>
      <w:tr w:rsidR="003C50BE" w:rsidTr="003369F0">
        <w:tc>
          <w:tcPr>
            <w:tcW w:w="9062" w:type="dxa"/>
            <w:gridSpan w:val="4"/>
          </w:tcPr>
          <w:p w:rsidR="003C50BE" w:rsidRDefault="003C50BE" w:rsidP="003369F0">
            <w:r>
              <w:t xml:space="preserve">Obrazložite što treba promijeniti u slučaju da je Vaš odgovor 1., 2., ili 3. </w:t>
            </w:r>
          </w:p>
          <w:p w:rsidR="003C50BE" w:rsidRDefault="003C50BE" w:rsidP="003369F0"/>
          <w:p w:rsidR="003C50BE" w:rsidRDefault="003C50BE" w:rsidP="003369F0"/>
        </w:tc>
      </w:tr>
    </w:tbl>
    <w:p w:rsidR="003C50BE" w:rsidRDefault="003C50BE" w:rsidP="003C50BE"/>
    <w:p w:rsidR="003C50BE" w:rsidRDefault="003C50BE" w:rsidP="003C50BE"/>
    <w:tbl>
      <w:tblPr>
        <w:tblStyle w:val="TableGrid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50BE" w:rsidTr="003369F0">
        <w:tc>
          <w:tcPr>
            <w:tcW w:w="9062" w:type="dxa"/>
            <w:gridSpan w:val="4"/>
          </w:tcPr>
          <w:p w:rsidR="003C50BE" w:rsidRPr="00206B11" w:rsidRDefault="003C50BE" w:rsidP="003369F0">
            <w:pPr>
              <w:rPr>
                <w:b/>
              </w:rPr>
            </w:pPr>
            <w:r w:rsidRPr="00206B11">
              <w:rPr>
                <w:b/>
              </w:rPr>
              <w:t>2. Jesu li sadržaji i ishodi učenja primjereni broju sati nastave?</w:t>
            </w:r>
          </w:p>
          <w:p w:rsidR="003C50BE" w:rsidRPr="00FA4515" w:rsidRDefault="003C50BE" w:rsidP="003369F0">
            <w:pPr>
              <w:rPr>
                <w:b/>
              </w:rPr>
            </w:pPr>
          </w:p>
        </w:tc>
      </w:tr>
      <w:tr w:rsidR="003C50BE" w:rsidTr="003369F0">
        <w:tc>
          <w:tcPr>
            <w:tcW w:w="2265" w:type="dxa"/>
          </w:tcPr>
          <w:p w:rsidR="003C50BE" w:rsidRDefault="003C50BE" w:rsidP="003369F0">
            <w:r>
              <w:t>1 – neprimjereni</w:t>
            </w:r>
          </w:p>
        </w:tc>
        <w:tc>
          <w:tcPr>
            <w:tcW w:w="2265" w:type="dxa"/>
          </w:tcPr>
          <w:p w:rsidR="003C50BE" w:rsidRPr="003E76D5" w:rsidRDefault="003C50BE" w:rsidP="003369F0">
            <w:r w:rsidRPr="003E76D5">
              <w:t xml:space="preserve">2 – </w:t>
            </w:r>
            <w:r>
              <w:t>donekle primjereni</w:t>
            </w:r>
          </w:p>
        </w:tc>
        <w:tc>
          <w:tcPr>
            <w:tcW w:w="2266" w:type="dxa"/>
          </w:tcPr>
          <w:p w:rsidR="003C50BE" w:rsidRPr="003C1E1A" w:rsidRDefault="003C50BE" w:rsidP="003369F0">
            <w:r w:rsidRPr="003C1E1A">
              <w:t xml:space="preserve">3 – </w:t>
            </w:r>
            <w:r>
              <w:t>uglavnom primjereni</w:t>
            </w:r>
          </w:p>
        </w:tc>
        <w:tc>
          <w:tcPr>
            <w:tcW w:w="2266" w:type="dxa"/>
          </w:tcPr>
          <w:p w:rsidR="003C50BE" w:rsidRDefault="003C50BE" w:rsidP="003369F0">
            <w:r>
              <w:t>4 – u potpunosti primjereni</w:t>
            </w:r>
          </w:p>
        </w:tc>
      </w:tr>
      <w:tr w:rsidR="003C50BE" w:rsidTr="003369F0">
        <w:tc>
          <w:tcPr>
            <w:tcW w:w="9062" w:type="dxa"/>
            <w:gridSpan w:val="4"/>
          </w:tcPr>
          <w:p w:rsidR="003C50BE" w:rsidRDefault="003C50BE" w:rsidP="003369F0">
            <w:r>
              <w:t xml:space="preserve">Obrazložite što treba promijeniti u slučaju da je Vaš odgovor 1., 2., ili 3. </w:t>
            </w:r>
          </w:p>
          <w:p w:rsidR="003C50BE" w:rsidRDefault="003C50BE" w:rsidP="003369F0"/>
          <w:p w:rsidR="003C50BE" w:rsidRDefault="003C50BE" w:rsidP="003369F0"/>
        </w:tc>
      </w:tr>
    </w:tbl>
    <w:p w:rsidR="003C50BE" w:rsidRDefault="003C50BE" w:rsidP="003C50BE"/>
    <w:tbl>
      <w:tblPr>
        <w:tblStyle w:val="TableGrid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50BE" w:rsidTr="003369F0">
        <w:tc>
          <w:tcPr>
            <w:tcW w:w="9062" w:type="dxa"/>
            <w:gridSpan w:val="4"/>
          </w:tcPr>
          <w:p w:rsidR="003C50BE" w:rsidRDefault="003C50BE" w:rsidP="003369F0">
            <w:r>
              <w:rPr>
                <w:b/>
              </w:rPr>
              <w:t xml:space="preserve">3. </w:t>
            </w:r>
            <w:r w:rsidRPr="005F2DB2">
              <w:rPr>
                <w:b/>
              </w:rPr>
              <w:t>Jesu li sadržaji i ishodi učenja relevantni i utemeljeni na znanstvenim spoznajama predmetnog područja?</w:t>
            </w:r>
          </w:p>
          <w:p w:rsidR="003C50BE" w:rsidRPr="00FA4515" w:rsidRDefault="003C50BE" w:rsidP="003369F0">
            <w:pPr>
              <w:rPr>
                <w:b/>
              </w:rPr>
            </w:pPr>
          </w:p>
        </w:tc>
      </w:tr>
      <w:tr w:rsidR="003C50BE" w:rsidTr="003369F0">
        <w:tc>
          <w:tcPr>
            <w:tcW w:w="2265" w:type="dxa"/>
          </w:tcPr>
          <w:p w:rsidR="003C50BE" w:rsidRDefault="003C50BE" w:rsidP="003369F0">
            <w:r>
              <w:t>1 – ne</w:t>
            </w:r>
          </w:p>
        </w:tc>
        <w:tc>
          <w:tcPr>
            <w:tcW w:w="2265" w:type="dxa"/>
          </w:tcPr>
          <w:p w:rsidR="003C50BE" w:rsidRPr="003E76D5" w:rsidRDefault="003C50BE" w:rsidP="003369F0">
            <w:r w:rsidRPr="003E76D5">
              <w:t xml:space="preserve">2 – </w:t>
            </w:r>
            <w:r>
              <w:t>donekle</w:t>
            </w:r>
          </w:p>
        </w:tc>
        <w:tc>
          <w:tcPr>
            <w:tcW w:w="2266" w:type="dxa"/>
          </w:tcPr>
          <w:p w:rsidR="003C50BE" w:rsidRPr="003C1E1A" w:rsidRDefault="003C50BE" w:rsidP="003369F0">
            <w:r w:rsidRPr="003C1E1A">
              <w:t xml:space="preserve">3 – </w:t>
            </w:r>
            <w:r>
              <w:t>uglavnom</w:t>
            </w:r>
          </w:p>
        </w:tc>
        <w:tc>
          <w:tcPr>
            <w:tcW w:w="2266" w:type="dxa"/>
          </w:tcPr>
          <w:p w:rsidR="003C50BE" w:rsidRDefault="003C50BE" w:rsidP="003369F0">
            <w:r>
              <w:t>4 – u potpunosti</w:t>
            </w:r>
          </w:p>
          <w:p w:rsidR="003C50BE" w:rsidRDefault="003C50BE" w:rsidP="003369F0"/>
        </w:tc>
      </w:tr>
      <w:tr w:rsidR="003C50BE" w:rsidTr="003369F0">
        <w:tc>
          <w:tcPr>
            <w:tcW w:w="9062" w:type="dxa"/>
            <w:gridSpan w:val="4"/>
          </w:tcPr>
          <w:p w:rsidR="003C50BE" w:rsidRDefault="003C50BE" w:rsidP="003369F0">
            <w:r>
              <w:t xml:space="preserve">Obrazložite što treba promijeniti u slučaju da je Vaš odgovor 1., 2., ili 3. </w:t>
            </w:r>
          </w:p>
          <w:p w:rsidR="003C50BE" w:rsidRDefault="003C50BE" w:rsidP="003369F0"/>
          <w:p w:rsidR="003C50BE" w:rsidRDefault="003C50BE" w:rsidP="003369F0"/>
        </w:tc>
      </w:tr>
    </w:tbl>
    <w:p w:rsidR="003C50BE" w:rsidRDefault="003C50BE" w:rsidP="003C50BE"/>
    <w:tbl>
      <w:tblPr>
        <w:tblStyle w:val="TableGrid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50BE" w:rsidTr="003369F0">
        <w:tc>
          <w:tcPr>
            <w:tcW w:w="9062" w:type="dxa"/>
            <w:gridSpan w:val="4"/>
          </w:tcPr>
          <w:p w:rsidR="003C50BE" w:rsidRPr="00206B11" w:rsidRDefault="003C50BE" w:rsidP="003369F0">
            <w:pPr>
              <w:rPr>
                <w:b/>
              </w:rPr>
            </w:pPr>
            <w:r>
              <w:rPr>
                <w:b/>
              </w:rPr>
              <w:t>4</w:t>
            </w:r>
            <w:r w:rsidRPr="00206B11">
              <w:rPr>
                <w:b/>
              </w:rPr>
              <w:t>. Jesu li domene potrebne za predmetno područje dobro zastupljene?</w:t>
            </w:r>
          </w:p>
          <w:p w:rsidR="003C50BE" w:rsidRPr="00FA4515" w:rsidRDefault="003C50BE" w:rsidP="003369F0">
            <w:pPr>
              <w:rPr>
                <w:b/>
              </w:rPr>
            </w:pPr>
          </w:p>
        </w:tc>
      </w:tr>
      <w:tr w:rsidR="003C50BE" w:rsidTr="003369F0">
        <w:tc>
          <w:tcPr>
            <w:tcW w:w="2265" w:type="dxa"/>
          </w:tcPr>
          <w:p w:rsidR="003C50BE" w:rsidRDefault="003C50BE" w:rsidP="003369F0">
            <w:r>
              <w:t>1 – ne</w:t>
            </w:r>
          </w:p>
        </w:tc>
        <w:tc>
          <w:tcPr>
            <w:tcW w:w="2265" w:type="dxa"/>
          </w:tcPr>
          <w:p w:rsidR="003C50BE" w:rsidRPr="003E76D5" w:rsidRDefault="003C50BE" w:rsidP="003369F0">
            <w:r w:rsidRPr="003E76D5">
              <w:t xml:space="preserve">2 – </w:t>
            </w:r>
            <w:r>
              <w:t>donekle</w:t>
            </w:r>
          </w:p>
        </w:tc>
        <w:tc>
          <w:tcPr>
            <w:tcW w:w="2266" w:type="dxa"/>
          </w:tcPr>
          <w:p w:rsidR="003C50BE" w:rsidRPr="003C1E1A" w:rsidRDefault="003C50BE" w:rsidP="003369F0">
            <w:r w:rsidRPr="003C1E1A">
              <w:t xml:space="preserve">3 – </w:t>
            </w:r>
            <w:r>
              <w:t>uglavnom</w:t>
            </w:r>
          </w:p>
        </w:tc>
        <w:tc>
          <w:tcPr>
            <w:tcW w:w="2266" w:type="dxa"/>
          </w:tcPr>
          <w:p w:rsidR="003C50BE" w:rsidRDefault="003C50BE" w:rsidP="003369F0">
            <w:r>
              <w:t>4 – u potpunosti</w:t>
            </w:r>
          </w:p>
          <w:p w:rsidR="003C50BE" w:rsidRDefault="003C50BE" w:rsidP="003369F0"/>
        </w:tc>
      </w:tr>
      <w:tr w:rsidR="003C50BE" w:rsidTr="003369F0">
        <w:tc>
          <w:tcPr>
            <w:tcW w:w="9062" w:type="dxa"/>
            <w:gridSpan w:val="4"/>
          </w:tcPr>
          <w:p w:rsidR="003C50BE" w:rsidRDefault="003C50BE" w:rsidP="003369F0">
            <w:r>
              <w:t xml:space="preserve">Obrazložite što treba promijeniti u slučaju da je Vaš odgovor 1., 2., ili 3. </w:t>
            </w:r>
          </w:p>
          <w:p w:rsidR="003C50BE" w:rsidRDefault="003C50BE" w:rsidP="003369F0"/>
          <w:p w:rsidR="003C50BE" w:rsidRDefault="003C50BE" w:rsidP="003369F0"/>
        </w:tc>
      </w:tr>
    </w:tbl>
    <w:p w:rsidR="003C50BE" w:rsidRDefault="003C50BE" w:rsidP="003C50BE"/>
    <w:tbl>
      <w:tblPr>
        <w:tblStyle w:val="TableGrid"/>
        <w:tblpPr w:leftFromText="180" w:rightFromText="180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3000" w:rsidTr="008A3000">
        <w:tc>
          <w:tcPr>
            <w:tcW w:w="9062" w:type="dxa"/>
            <w:gridSpan w:val="4"/>
          </w:tcPr>
          <w:p w:rsidR="008A3000" w:rsidRPr="00206B11" w:rsidRDefault="008A3000" w:rsidP="008A3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Pr="00206B11">
              <w:rPr>
                <w:b/>
              </w:rPr>
              <w:t>Sadrži li kurikulum odgovarajući omjer širine i dubine znanja, vještina i stavova iz predmetnog područja?</w:t>
            </w:r>
          </w:p>
          <w:p w:rsidR="008A3000" w:rsidRPr="00FA4515" w:rsidRDefault="008A3000" w:rsidP="008A3000">
            <w:pPr>
              <w:rPr>
                <w:b/>
              </w:rPr>
            </w:pPr>
          </w:p>
        </w:tc>
      </w:tr>
      <w:tr w:rsidR="008A3000" w:rsidTr="008A3000">
        <w:tc>
          <w:tcPr>
            <w:tcW w:w="2265" w:type="dxa"/>
          </w:tcPr>
          <w:p w:rsidR="008A3000" w:rsidRDefault="008A3000" w:rsidP="008A3000">
            <w:r>
              <w:t>1 – ne</w:t>
            </w:r>
          </w:p>
        </w:tc>
        <w:tc>
          <w:tcPr>
            <w:tcW w:w="2265" w:type="dxa"/>
          </w:tcPr>
          <w:p w:rsidR="008A3000" w:rsidRPr="003E76D5" w:rsidRDefault="008A3000" w:rsidP="008A3000">
            <w:r w:rsidRPr="003E76D5">
              <w:t xml:space="preserve">2 – </w:t>
            </w:r>
            <w:r>
              <w:t>donekle</w:t>
            </w:r>
          </w:p>
        </w:tc>
        <w:tc>
          <w:tcPr>
            <w:tcW w:w="2266" w:type="dxa"/>
          </w:tcPr>
          <w:p w:rsidR="008A3000" w:rsidRPr="003C1E1A" w:rsidRDefault="008A3000" w:rsidP="008A3000">
            <w:r w:rsidRPr="003C1E1A">
              <w:t xml:space="preserve">3 – </w:t>
            </w:r>
            <w:r>
              <w:t>uglavnom</w:t>
            </w:r>
          </w:p>
        </w:tc>
        <w:tc>
          <w:tcPr>
            <w:tcW w:w="2266" w:type="dxa"/>
          </w:tcPr>
          <w:p w:rsidR="008A3000" w:rsidRDefault="008A3000" w:rsidP="008A3000">
            <w:r>
              <w:t>4 – u potpunosti</w:t>
            </w:r>
          </w:p>
          <w:p w:rsidR="008A3000" w:rsidRDefault="008A3000" w:rsidP="008A3000"/>
        </w:tc>
      </w:tr>
      <w:tr w:rsidR="008A3000" w:rsidTr="008A3000">
        <w:tc>
          <w:tcPr>
            <w:tcW w:w="9062" w:type="dxa"/>
            <w:gridSpan w:val="4"/>
          </w:tcPr>
          <w:p w:rsidR="008A3000" w:rsidRDefault="008A3000" w:rsidP="008A3000">
            <w:r>
              <w:t xml:space="preserve">Obrazložite što treba promijeniti u slučaju da je Vaš odgovor 1., 2., ili 3. </w:t>
            </w:r>
          </w:p>
          <w:p w:rsidR="008A3000" w:rsidRDefault="008A3000" w:rsidP="008A3000"/>
          <w:p w:rsidR="008A3000" w:rsidRDefault="008A3000" w:rsidP="008A3000"/>
        </w:tc>
      </w:tr>
    </w:tbl>
    <w:p w:rsidR="003C50BE" w:rsidRDefault="003C50BE" w:rsidP="003C50BE"/>
    <w:p w:rsidR="003C50BE" w:rsidRDefault="003C50BE" w:rsidP="003C50BE"/>
    <w:tbl>
      <w:tblPr>
        <w:tblStyle w:val="TableGrid"/>
        <w:tblpPr w:leftFromText="180" w:rightFromText="180" w:vertAnchor="text" w:horzAnchor="margin" w:tblpY="-18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3000" w:rsidTr="008A3000">
        <w:tc>
          <w:tcPr>
            <w:tcW w:w="9062" w:type="dxa"/>
            <w:gridSpan w:val="4"/>
          </w:tcPr>
          <w:p w:rsidR="008A3000" w:rsidRPr="00206B11" w:rsidRDefault="008A3000" w:rsidP="008A300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206B11">
              <w:rPr>
                <w:b/>
              </w:rPr>
              <w:t>Omogućava li kurikulum, posebice prijedlozi u poglavljima F i G (Učenje i poučavanje, Vrednovanje) stjecanje navedenih ishoda učenja?</w:t>
            </w:r>
          </w:p>
          <w:p w:rsidR="008A3000" w:rsidRPr="00FA4515" w:rsidRDefault="008A3000" w:rsidP="008A3000">
            <w:pPr>
              <w:rPr>
                <w:b/>
              </w:rPr>
            </w:pPr>
          </w:p>
        </w:tc>
      </w:tr>
      <w:tr w:rsidR="008A3000" w:rsidTr="008A3000">
        <w:tc>
          <w:tcPr>
            <w:tcW w:w="2265" w:type="dxa"/>
          </w:tcPr>
          <w:p w:rsidR="008A3000" w:rsidRDefault="008A3000" w:rsidP="008A3000">
            <w:r>
              <w:t>1 – ne</w:t>
            </w:r>
          </w:p>
        </w:tc>
        <w:tc>
          <w:tcPr>
            <w:tcW w:w="2265" w:type="dxa"/>
          </w:tcPr>
          <w:p w:rsidR="008A3000" w:rsidRPr="003E76D5" w:rsidRDefault="008A3000" w:rsidP="008A3000">
            <w:r w:rsidRPr="003E76D5">
              <w:t xml:space="preserve">2 – </w:t>
            </w:r>
            <w:r>
              <w:t>donekle</w:t>
            </w:r>
          </w:p>
        </w:tc>
        <w:tc>
          <w:tcPr>
            <w:tcW w:w="2266" w:type="dxa"/>
          </w:tcPr>
          <w:p w:rsidR="008A3000" w:rsidRPr="003C1E1A" w:rsidRDefault="008A3000" w:rsidP="008A3000">
            <w:r w:rsidRPr="003C1E1A">
              <w:t xml:space="preserve">3 – </w:t>
            </w:r>
            <w:r>
              <w:t>uglavnom</w:t>
            </w:r>
          </w:p>
        </w:tc>
        <w:tc>
          <w:tcPr>
            <w:tcW w:w="2266" w:type="dxa"/>
          </w:tcPr>
          <w:p w:rsidR="008A3000" w:rsidRDefault="008A3000" w:rsidP="008A3000">
            <w:r>
              <w:t>4 – u potpunosti</w:t>
            </w:r>
          </w:p>
          <w:p w:rsidR="008A3000" w:rsidRDefault="008A3000" w:rsidP="008A3000"/>
        </w:tc>
      </w:tr>
      <w:tr w:rsidR="008A3000" w:rsidTr="008A3000">
        <w:tc>
          <w:tcPr>
            <w:tcW w:w="9062" w:type="dxa"/>
            <w:gridSpan w:val="4"/>
          </w:tcPr>
          <w:p w:rsidR="008A3000" w:rsidRDefault="008A3000" w:rsidP="008A3000">
            <w:r>
              <w:t xml:space="preserve">Obrazložite što treba promijeniti u slučaju da je Vaš odgovor 1., 2., ili 3. </w:t>
            </w:r>
          </w:p>
          <w:p w:rsidR="008A3000" w:rsidRDefault="008A3000" w:rsidP="008A3000"/>
          <w:p w:rsidR="008A3000" w:rsidRDefault="008A3000" w:rsidP="008A3000"/>
        </w:tc>
      </w:tr>
    </w:tbl>
    <w:p w:rsidR="008A3000" w:rsidRDefault="008A3000" w:rsidP="003C50BE"/>
    <w:tbl>
      <w:tblPr>
        <w:tblStyle w:val="TableGrid"/>
        <w:tblpPr w:leftFromText="180" w:rightFromText="180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3000" w:rsidTr="008A3000">
        <w:trPr>
          <w:trHeight w:val="1266"/>
        </w:trPr>
        <w:tc>
          <w:tcPr>
            <w:tcW w:w="9062" w:type="dxa"/>
            <w:gridSpan w:val="4"/>
          </w:tcPr>
          <w:p w:rsidR="008A3000" w:rsidRPr="00206B11" w:rsidRDefault="008A3000" w:rsidP="008A3000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206B11">
              <w:rPr>
                <w:b/>
              </w:rPr>
              <w:t>Slijede li predloženi ishodi učenja i ostali elementi kurikuluma, europske i svjetske preporuke</w:t>
            </w:r>
            <w:r>
              <w:rPr>
                <w:b/>
              </w:rPr>
              <w:t xml:space="preserve"> za predmetno područje</w:t>
            </w:r>
            <w:r w:rsidRPr="00206B11">
              <w:rPr>
                <w:b/>
              </w:rPr>
              <w:t>?</w:t>
            </w:r>
          </w:p>
          <w:p w:rsidR="008A3000" w:rsidRPr="00FA4515" w:rsidRDefault="008A3000" w:rsidP="008A3000">
            <w:pPr>
              <w:rPr>
                <w:b/>
              </w:rPr>
            </w:pPr>
          </w:p>
        </w:tc>
      </w:tr>
      <w:tr w:rsidR="008A3000" w:rsidTr="008A3000">
        <w:tc>
          <w:tcPr>
            <w:tcW w:w="2265" w:type="dxa"/>
          </w:tcPr>
          <w:p w:rsidR="008A3000" w:rsidRDefault="008A3000" w:rsidP="008A3000">
            <w:r>
              <w:t>1 – ne</w:t>
            </w:r>
          </w:p>
        </w:tc>
        <w:tc>
          <w:tcPr>
            <w:tcW w:w="2265" w:type="dxa"/>
          </w:tcPr>
          <w:p w:rsidR="008A3000" w:rsidRPr="003E76D5" w:rsidRDefault="008A3000" w:rsidP="008A3000">
            <w:r w:rsidRPr="003E76D5">
              <w:t xml:space="preserve">2 – </w:t>
            </w:r>
            <w:r>
              <w:t>donekle</w:t>
            </w:r>
          </w:p>
        </w:tc>
        <w:tc>
          <w:tcPr>
            <w:tcW w:w="2266" w:type="dxa"/>
          </w:tcPr>
          <w:p w:rsidR="008A3000" w:rsidRPr="003C1E1A" w:rsidRDefault="008A3000" w:rsidP="008A3000">
            <w:r w:rsidRPr="003C1E1A">
              <w:t xml:space="preserve">3 – </w:t>
            </w:r>
            <w:r>
              <w:t>uglavnom</w:t>
            </w:r>
          </w:p>
        </w:tc>
        <w:tc>
          <w:tcPr>
            <w:tcW w:w="2266" w:type="dxa"/>
          </w:tcPr>
          <w:p w:rsidR="008A3000" w:rsidRDefault="008A3000" w:rsidP="008A3000">
            <w:r>
              <w:t>4 – u potpunosti</w:t>
            </w:r>
          </w:p>
          <w:p w:rsidR="008A3000" w:rsidRDefault="008A3000" w:rsidP="008A3000"/>
        </w:tc>
      </w:tr>
      <w:tr w:rsidR="008A3000" w:rsidTr="008A3000">
        <w:tc>
          <w:tcPr>
            <w:tcW w:w="9062" w:type="dxa"/>
            <w:gridSpan w:val="4"/>
          </w:tcPr>
          <w:p w:rsidR="008A3000" w:rsidRDefault="008A3000" w:rsidP="008A3000">
            <w:r>
              <w:t xml:space="preserve">Obrazložite što treba promijeniti u slučaju da je Vaš odgovor 1., 2., ili 3. </w:t>
            </w:r>
          </w:p>
          <w:p w:rsidR="008A3000" w:rsidRDefault="008A3000" w:rsidP="008A3000"/>
          <w:p w:rsidR="008A3000" w:rsidRDefault="008A3000" w:rsidP="008A3000"/>
        </w:tc>
      </w:tr>
    </w:tbl>
    <w:p w:rsidR="008A3000" w:rsidRDefault="008A3000" w:rsidP="003C50BE"/>
    <w:p w:rsidR="008A3000" w:rsidRDefault="008A3000" w:rsidP="003C50BE"/>
    <w:p w:rsidR="008A3000" w:rsidRPr="005F2DB2" w:rsidRDefault="008A3000" w:rsidP="008A3000">
      <w:pPr>
        <w:rPr>
          <w:b/>
        </w:rPr>
      </w:pPr>
      <w:r w:rsidRPr="005F2DB2">
        <w:rPr>
          <w:b/>
        </w:rPr>
        <w:t>8. Predložite i ostale izmjene ukoliko ih smatrate nužnima.</w:t>
      </w:r>
    </w:p>
    <w:p w:rsidR="008A3000" w:rsidRDefault="008A3000" w:rsidP="003C50BE">
      <w:pPr>
        <w:rPr>
          <w:b/>
        </w:rPr>
      </w:pPr>
    </w:p>
    <w:p w:rsidR="008A3000" w:rsidRDefault="008A3000" w:rsidP="003C50BE">
      <w:pPr>
        <w:rPr>
          <w:b/>
        </w:rPr>
      </w:pPr>
    </w:p>
    <w:p w:rsidR="008A3000" w:rsidRDefault="008A3000" w:rsidP="003C50BE">
      <w:pPr>
        <w:rPr>
          <w:b/>
        </w:rPr>
      </w:pPr>
    </w:p>
    <w:p w:rsidR="008A3000" w:rsidRDefault="008A3000" w:rsidP="003C50BE">
      <w:pPr>
        <w:rPr>
          <w:b/>
        </w:rPr>
      </w:pPr>
    </w:p>
    <w:p w:rsidR="003C50BE" w:rsidRPr="005F2DB2" w:rsidRDefault="003C50BE" w:rsidP="003C50BE">
      <w:pPr>
        <w:rPr>
          <w:b/>
        </w:rPr>
      </w:pPr>
      <w:r w:rsidRPr="005F2DB2">
        <w:rPr>
          <w:b/>
        </w:rPr>
        <w:t xml:space="preserve">9. Vaš zaključni stav o predloženom kurikulumu. </w:t>
      </w:r>
    </w:p>
    <w:p w:rsidR="003C50BE" w:rsidRDefault="003C50BE" w:rsidP="003C50BE"/>
    <w:p w:rsidR="003C50BE" w:rsidRPr="003C50BE" w:rsidRDefault="003C50BE" w:rsidP="003C50B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C50BE" w:rsidRPr="003C5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5AB1"/>
    <w:multiLevelType w:val="hybridMultilevel"/>
    <w:tmpl w:val="35FEB704"/>
    <w:lvl w:ilvl="0" w:tplc="2368A1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27803"/>
    <w:multiLevelType w:val="hybridMultilevel"/>
    <w:tmpl w:val="F77C19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2700"/>
    <w:multiLevelType w:val="hybridMultilevel"/>
    <w:tmpl w:val="0DC0B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A34E8"/>
    <w:multiLevelType w:val="hybridMultilevel"/>
    <w:tmpl w:val="53D0B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F0A47"/>
    <w:multiLevelType w:val="hybridMultilevel"/>
    <w:tmpl w:val="0A5261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633AED"/>
    <w:multiLevelType w:val="hybridMultilevel"/>
    <w:tmpl w:val="6B309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750CF"/>
    <w:multiLevelType w:val="hybridMultilevel"/>
    <w:tmpl w:val="79A2A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E7015"/>
    <w:multiLevelType w:val="hybridMultilevel"/>
    <w:tmpl w:val="1DC8F7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07"/>
    <w:rsid w:val="00057002"/>
    <w:rsid w:val="00365C53"/>
    <w:rsid w:val="003C2D37"/>
    <w:rsid w:val="003C50BE"/>
    <w:rsid w:val="0046003A"/>
    <w:rsid w:val="004F1C5C"/>
    <w:rsid w:val="00723F07"/>
    <w:rsid w:val="0077374C"/>
    <w:rsid w:val="0087059A"/>
    <w:rsid w:val="008A3000"/>
    <w:rsid w:val="008D0B8B"/>
    <w:rsid w:val="009323E4"/>
    <w:rsid w:val="00A25460"/>
    <w:rsid w:val="00A82715"/>
    <w:rsid w:val="00AA225E"/>
    <w:rsid w:val="00C024DC"/>
    <w:rsid w:val="00E7370A"/>
    <w:rsid w:val="00FA30F7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069C8-5D96-4145-A570-452978F1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07"/>
    <w:pPr>
      <w:ind w:left="720"/>
      <w:contextualSpacing/>
    </w:pPr>
  </w:style>
  <w:style w:type="table" w:styleId="TableGrid">
    <w:name w:val="Table Grid"/>
    <w:basedOn w:val="TableNormal"/>
    <w:uiPriority w:val="39"/>
    <w:rsid w:val="00773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A30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30F7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0570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o.hr/hr/rubrike/predmetni-kurikulu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Valečić</dc:creator>
  <cp:keywords/>
  <dc:description/>
  <cp:lastModifiedBy>Jelena Ilić Dreven</cp:lastModifiedBy>
  <cp:revision>5</cp:revision>
  <cp:lastPrinted>2018-02-16T10:37:00Z</cp:lastPrinted>
  <dcterms:created xsi:type="dcterms:W3CDTF">2018-02-16T09:48:00Z</dcterms:created>
  <dcterms:modified xsi:type="dcterms:W3CDTF">2018-02-16T10:41:00Z</dcterms:modified>
</cp:coreProperties>
</file>