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726" w:rsidRPr="002F6726" w:rsidRDefault="002F6726" w:rsidP="002F6726">
      <w:pPr>
        <w:keepNext/>
        <w:keepLines/>
        <w:spacing w:before="200" w:after="240" w:line="240" w:lineRule="auto"/>
        <w:ind w:left="720" w:hanging="432"/>
        <w:outlineLvl w:val="2"/>
        <w:rPr>
          <w:rFonts w:ascii="Times New Roman" w:eastAsia="SimSun" w:hAnsi="Times New Roman" w:cs="Times New Roman"/>
          <w:b/>
          <w:bCs/>
          <w:color w:val="4F81BD"/>
          <w:sz w:val="24"/>
          <w:szCs w:val="24"/>
        </w:rPr>
      </w:pP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t>K-459/2015-15.</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Republika Hrvatska</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Općinski sud u Bjelovaru</w:t>
      </w:r>
    </w:p>
    <w:p w:rsidR="002F6726" w:rsidRPr="002F6726" w:rsidRDefault="002F6726" w:rsidP="002F6726">
      <w:pPr>
        <w:spacing w:after="240" w:line="240" w:lineRule="auto"/>
        <w:jc w:val="both"/>
        <w:rPr>
          <w:rFonts w:ascii="Times New Roman" w:eastAsia="Calibri" w:hAnsi="Times New Roman" w:cs="Times New Roman"/>
          <w:sz w:val="24"/>
          <w:szCs w:val="24"/>
        </w:rPr>
      </w:pPr>
      <w:proofErr w:type="spellStart"/>
      <w:r w:rsidRPr="002F6726">
        <w:rPr>
          <w:rFonts w:ascii="Times New Roman" w:eastAsia="Calibri" w:hAnsi="Times New Roman" w:cs="Times New Roman"/>
          <w:sz w:val="24"/>
          <w:szCs w:val="24"/>
        </w:rPr>
        <w:t>J.Jelačića</w:t>
      </w:r>
      <w:proofErr w:type="spellEnd"/>
      <w:r w:rsidRPr="002F6726">
        <w:rPr>
          <w:rFonts w:ascii="Times New Roman" w:eastAsia="Calibri" w:hAnsi="Times New Roman" w:cs="Times New Roman"/>
          <w:sz w:val="24"/>
          <w:szCs w:val="24"/>
        </w:rPr>
        <w:t xml:space="preserve"> 3, Bjelovar</w:t>
      </w:r>
    </w:p>
    <w:p w:rsidR="002F6726" w:rsidRPr="002F6726" w:rsidRDefault="002F6726" w:rsidP="002F6726">
      <w:pPr>
        <w:spacing w:after="240" w:line="240" w:lineRule="auto"/>
        <w:jc w:val="center"/>
        <w:rPr>
          <w:rFonts w:ascii="Times New Roman" w:eastAsia="Calibri" w:hAnsi="Times New Roman" w:cs="Times New Roman"/>
          <w:sz w:val="24"/>
          <w:szCs w:val="24"/>
        </w:rPr>
      </w:pPr>
      <w:r w:rsidRPr="002F6726">
        <w:rPr>
          <w:rFonts w:ascii="Times New Roman" w:eastAsia="Calibri" w:hAnsi="Times New Roman" w:cs="Times New Roman"/>
          <w:sz w:val="24"/>
          <w:szCs w:val="24"/>
        </w:rPr>
        <w:t>U   I M E   R E P U B L I K E   H R V A T S K E</w:t>
      </w:r>
    </w:p>
    <w:p w:rsidR="002F6726" w:rsidRPr="002F6726" w:rsidRDefault="002F6726" w:rsidP="002F6726">
      <w:pPr>
        <w:spacing w:after="240" w:line="240" w:lineRule="auto"/>
        <w:jc w:val="center"/>
        <w:rPr>
          <w:rFonts w:ascii="Times New Roman" w:eastAsia="Calibri" w:hAnsi="Times New Roman" w:cs="Times New Roman"/>
          <w:sz w:val="24"/>
          <w:szCs w:val="24"/>
        </w:rPr>
      </w:pPr>
      <w:r w:rsidRPr="002F6726">
        <w:rPr>
          <w:rFonts w:ascii="Times New Roman" w:eastAsia="Calibri" w:hAnsi="Times New Roman" w:cs="Times New Roman"/>
          <w:sz w:val="24"/>
          <w:szCs w:val="24"/>
        </w:rPr>
        <w:t>P R E S U D A</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Općinski sud u Bjelovaru,  po  sucu  toga suda  S. H., kao sucu pojedincu,  uz sudjelovanje S. S. kao  zapisničara, u kaznenom predmetu protiv I. optuženika N. M. i II. optuženika J. K., zbog kaznenog djela iz članka  204. st. 2.  i dr. KZ-a, a povodom  optužnice  ODO u Bjelovaru broj K-DO-338/2015-23., od 03. kolovoza 2015. godine,   nakon održane javne rasprave u nazočnosti  I. optuženika N. M. i II. optuženika J. K. i zamjenika ODO Bjelovar D. P.,  dana  30. ožujka 2016. godine,  </w:t>
      </w:r>
    </w:p>
    <w:p w:rsidR="002F6726" w:rsidRPr="002F6726" w:rsidRDefault="002F6726" w:rsidP="002F6726">
      <w:pPr>
        <w:spacing w:after="240" w:line="240" w:lineRule="auto"/>
        <w:jc w:val="center"/>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p r e s u d i o   j e        </w:t>
      </w:r>
    </w:p>
    <w:p w:rsidR="002F6726" w:rsidRPr="002F6726" w:rsidRDefault="002F6726" w:rsidP="002F6726">
      <w:pPr>
        <w:numPr>
          <w:ilvl w:val="0"/>
          <w:numId w:val="1"/>
        </w:numPr>
        <w:spacing w:after="0" w:line="240" w:lineRule="auto"/>
        <w:ind w:left="5103" w:hanging="4338"/>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okrivljeni N. M. O. –, sin I. M. i majke M. J. </w:t>
      </w:r>
      <w:proofErr w:type="spellStart"/>
      <w:r w:rsidRPr="002F6726">
        <w:rPr>
          <w:rFonts w:ascii="Times New Roman" w:eastAsia="Calibri" w:hAnsi="Times New Roman" w:cs="Times New Roman"/>
          <w:sz w:val="24"/>
          <w:szCs w:val="24"/>
        </w:rPr>
        <w:t>rođ</w:t>
      </w:r>
      <w:proofErr w:type="spellEnd"/>
      <w:r w:rsidRPr="002F6726">
        <w:rPr>
          <w:rFonts w:ascii="Times New Roman" w:eastAsia="Calibri" w:hAnsi="Times New Roman" w:cs="Times New Roman"/>
          <w:sz w:val="24"/>
          <w:szCs w:val="24"/>
        </w:rPr>
        <w:t xml:space="preserve">. I., </w:t>
      </w:r>
      <w:proofErr w:type="spellStart"/>
      <w:r w:rsidRPr="002F6726">
        <w:rPr>
          <w:rFonts w:ascii="Times New Roman" w:eastAsia="Calibri" w:hAnsi="Times New Roman" w:cs="Times New Roman"/>
          <w:sz w:val="24"/>
          <w:szCs w:val="24"/>
        </w:rPr>
        <w:t>rođ</w:t>
      </w:r>
      <w:proofErr w:type="spellEnd"/>
      <w:r w:rsidRPr="002F6726">
        <w:rPr>
          <w:rFonts w:ascii="Times New Roman" w:eastAsia="Calibri" w:hAnsi="Times New Roman" w:cs="Times New Roman"/>
          <w:sz w:val="24"/>
          <w:szCs w:val="24"/>
        </w:rPr>
        <w:t xml:space="preserve">... g. u Z., općina Č., stanuje u S. 42, radnik, </w:t>
      </w:r>
      <w:proofErr w:type="spellStart"/>
      <w:r w:rsidRPr="002F6726">
        <w:rPr>
          <w:rFonts w:ascii="Times New Roman" w:eastAsia="Calibri" w:hAnsi="Times New Roman" w:cs="Times New Roman"/>
          <w:sz w:val="24"/>
          <w:szCs w:val="24"/>
        </w:rPr>
        <w:t>drž</w:t>
      </w:r>
      <w:proofErr w:type="spellEnd"/>
      <w:r w:rsidRPr="002F6726">
        <w:rPr>
          <w:rFonts w:ascii="Times New Roman" w:eastAsia="Calibri" w:hAnsi="Times New Roman" w:cs="Times New Roman"/>
          <w:sz w:val="24"/>
          <w:szCs w:val="24"/>
        </w:rPr>
        <w:t>. RH, pismen sa završenom OŠ, nezaposlen, povremeno radi za dnevnicu, živi u izvanbračnoj zajednici s B. Š., supruga mu također nezaposlena, otac jednog djeteta, s njima još živi 2 djece od izvanbračne supruge, bez imovine, vojni rok nije služio, ne vodi se u VE, prekršajno kažnjavan, osuđivan prema izvodu iz KE,</w:t>
      </w:r>
    </w:p>
    <w:p w:rsidR="002F6726" w:rsidRPr="002F6726" w:rsidRDefault="002F6726" w:rsidP="002F6726">
      <w:pPr>
        <w:spacing w:after="240" w:line="240" w:lineRule="auto"/>
        <w:ind w:left="1485"/>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i</w:t>
      </w:r>
    </w:p>
    <w:p w:rsidR="002F6726" w:rsidRPr="002F6726" w:rsidRDefault="002F6726" w:rsidP="002F6726">
      <w:pPr>
        <w:numPr>
          <w:ilvl w:val="0"/>
          <w:numId w:val="1"/>
        </w:numPr>
        <w:spacing w:after="0" w:line="240" w:lineRule="auto"/>
        <w:ind w:left="5245" w:hanging="4480"/>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 okrivljeni J. K. O. –, zvanog N., sin P. K. i </w:t>
      </w:r>
      <w:proofErr w:type="spellStart"/>
      <w:r w:rsidRPr="002F6726">
        <w:rPr>
          <w:rFonts w:ascii="Times New Roman" w:eastAsia="Calibri" w:hAnsi="Times New Roman" w:cs="Times New Roman"/>
          <w:sz w:val="24"/>
          <w:szCs w:val="24"/>
        </w:rPr>
        <w:t>I</w:t>
      </w:r>
      <w:proofErr w:type="spellEnd"/>
      <w:r w:rsidRPr="002F6726">
        <w:rPr>
          <w:rFonts w:ascii="Times New Roman" w:eastAsia="Calibri" w:hAnsi="Times New Roman" w:cs="Times New Roman"/>
          <w:sz w:val="24"/>
          <w:szCs w:val="24"/>
        </w:rPr>
        <w:t xml:space="preserve">. K., rođene J., rođenog …. u K., s prebivalištem u K., D. 44, </w:t>
      </w:r>
      <w:proofErr w:type="spellStart"/>
      <w:r w:rsidRPr="002F6726">
        <w:rPr>
          <w:rFonts w:ascii="Times New Roman" w:eastAsia="Calibri" w:hAnsi="Times New Roman" w:cs="Times New Roman"/>
          <w:sz w:val="24"/>
          <w:szCs w:val="24"/>
        </w:rPr>
        <w:t>drž</w:t>
      </w:r>
      <w:proofErr w:type="spellEnd"/>
      <w:r w:rsidRPr="002F6726">
        <w:rPr>
          <w:rFonts w:ascii="Times New Roman" w:eastAsia="Calibri" w:hAnsi="Times New Roman" w:cs="Times New Roman"/>
          <w:sz w:val="24"/>
          <w:szCs w:val="24"/>
        </w:rPr>
        <w:t xml:space="preserve">. RH, soboslikar – </w:t>
      </w:r>
      <w:proofErr w:type="spellStart"/>
      <w:r w:rsidRPr="002F6726">
        <w:rPr>
          <w:rFonts w:ascii="Times New Roman" w:eastAsia="Calibri" w:hAnsi="Times New Roman" w:cs="Times New Roman"/>
          <w:sz w:val="24"/>
          <w:szCs w:val="24"/>
        </w:rPr>
        <w:t>ličioc</w:t>
      </w:r>
      <w:proofErr w:type="spellEnd"/>
      <w:r w:rsidRPr="002F6726">
        <w:rPr>
          <w:rFonts w:ascii="Times New Roman" w:eastAsia="Calibri" w:hAnsi="Times New Roman" w:cs="Times New Roman"/>
          <w:sz w:val="24"/>
          <w:szCs w:val="24"/>
        </w:rPr>
        <w:t xml:space="preserve">, nezaposlen, pismen, SSS, oženjen otac troje djece, lošeg imovnog stanja, prekršajno kažnjavan, osuđivan prema izvodu iz KE, </w:t>
      </w:r>
    </w:p>
    <w:p w:rsidR="002F6726" w:rsidRPr="002F6726" w:rsidRDefault="002F6726" w:rsidP="002F6726">
      <w:pPr>
        <w:spacing w:after="240" w:line="240" w:lineRule="auto"/>
        <w:jc w:val="both"/>
        <w:rPr>
          <w:rFonts w:ascii="Times New Roman" w:eastAsia="Calibri" w:hAnsi="Times New Roman" w:cs="Times New Roman"/>
          <w:sz w:val="24"/>
          <w:szCs w:val="24"/>
        </w:rPr>
      </w:pPr>
    </w:p>
    <w:p w:rsidR="002F6726" w:rsidRPr="002F6726" w:rsidRDefault="002F6726" w:rsidP="002F6726">
      <w:pPr>
        <w:spacing w:after="240" w:line="240" w:lineRule="auto"/>
        <w:jc w:val="center"/>
        <w:rPr>
          <w:rFonts w:ascii="Times New Roman" w:eastAsia="Calibri" w:hAnsi="Times New Roman" w:cs="Times New Roman"/>
          <w:sz w:val="24"/>
          <w:szCs w:val="24"/>
        </w:rPr>
      </w:pPr>
      <w:r w:rsidRPr="002F6726">
        <w:rPr>
          <w:rFonts w:ascii="Times New Roman" w:eastAsia="Calibri" w:hAnsi="Times New Roman" w:cs="Times New Roman"/>
          <w:sz w:val="24"/>
          <w:szCs w:val="24"/>
        </w:rPr>
        <w:t>k r i v i   s u</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što su 25. ožujka 2015. u ranim jutarnjim satima na ribnjaku u K. u mjestu S., zajedno i po prethodnom dogovoru,  u cilju da se okoriste, bez znanja i odobrenja vlasnika, mrežama kojima nije dozvoljeno  izlovljavati ribu iz ribnjaka, izlovili ukupno 151,9 kg slatkovodne ribe šarana, </w:t>
      </w:r>
      <w:proofErr w:type="spellStart"/>
      <w:r w:rsidRPr="002F6726">
        <w:rPr>
          <w:rFonts w:ascii="Times New Roman" w:eastAsia="Calibri" w:hAnsi="Times New Roman" w:cs="Times New Roman"/>
          <w:sz w:val="24"/>
          <w:szCs w:val="24"/>
        </w:rPr>
        <w:t>tostolobika</w:t>
      </w:r>
      <w:proofErr w:type="spellEnd"/>
      <w:r w:rsidRPr="002F6726">
        <w:rPr>
          <w:rFonts w:ascii="Times New Roman" w:eastAsia="Calibri" w:hAnsi="Times New Roman" w:cs="Times New Roman"/>
          <w:sz w:val="24"/>
          <w:szCs w:val="24"/>
        </w:rPr>
        <w:t xml:space="preserve"> i smuđa točno neutvrđene ukupne vrijednosti ali svakako veće od 2.001,00 </w:t>
      </w:r>
      <w:r w:rsidRPr="002F6726">
        <w:rPr>
          <w:rFonts w:ascii="Times New Roman" w:eastAsia="Calibri" w:hAnsi="Times New Roman" w:cs="Times New Roman"/>
          <w:sz w:val="24"/>
          <w:szCs w:val="24"/>
        </w:rPr>
        <w:lastRenderedPageBreak/>
        <w:t xml:space="preserve">kuna, koju ribu su pospremili u osobni automobil registarske oznake i </w:t>
      </w:r>
      <w:proofErr w:type="spellStart"/>
      <w:r w:rsidRPr="002F6726">
        <w:rPr>
          <w:rFonts w:ascii="Times New Roman" w:eastAsia="Calibri" w:hAnsi="Times New Roman" w:cs="Times New Roman"/>
          <w:sz w:val="24"/>
          <w:szCs w:val="24"/>
        </w:rPr>
        <w:t>broja:KC</w:t>
      </w:r>
      <w:proofErr w:type="spellEnd"/>
      <w:r w:rsidRPr="002F6726">
        <w:rPr>
          <w:rFonts w:ascii="Times New Roman" w:eastAsia="Calibri" w:hAnsi="Times New Roman" w:cs="Times New Roman"/>
          <w:sz w:val="24"/>
          <w:szCs w:val="24"/>
        </w:rPr>
        <w:t xml:space="preserve"> - , vlasništvo N. M. kako bi ju prevezli kući i međusobno podijelili,</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dakle, tuđu pokretnu stvar oduzeli drugome s ciljem da ju protupravno prisvoje i lovili ribu na način  i upotrebom nedopuštenih pomoćnih sredstava,</w:t>
      </w:r>
    </w:p>
    <w:p w:rsidR="002F6726" w:rsidRPr="002F6726" w:rsidRDefault="002F6726" w:rsidP="002F6726">
      <w:pPr>
        <w:spacing w:after="240" w:line="240" w:lineRule="auto"/>
        <w:jc w:val="both"/>
        <w:rPr>
          <w:rFonts w:ascii="Times New Roman" w:eastAsia="Calibri" w:hAnsi="Times New Roman" w:cs="Times New Roman"/>
          <w:b/>
          <w:sz w:val="24"/>
          <w:szCs w:val="24"/>
        </w:rPr>
      </w:pPr>
      <w:r w:rsidRPr="002F6726">
        <w:rPr>
          <w:rFonts w:ascii="Times New Roman" w:eastAsia="Calibri" w:hAnsi="Times New Roman" w:cs="Times New Roman"/>
          <w:sz w:val="24"/>
          <w:szCs w:val="24"/>
        </w:rPr>
        <w:tab/>
        <w:t xml:space="preserve">čime su počinili kazneno djelo  protiv  imovine – krađa, opisano i kažnjivo  po čl. 228. st. 1. KZ-a,  i kazneno djelo protiv okoliša – protuzakoniti lov  i ribolov, opisano i kažnjivo po čl. 204. st. 2.  KZ-a,   </w:t>
      </w:r>
    </w:p>
    <w:p w:rsidR="002F6726" w:rsidRPr="002F6726" w:rsidRDefault="002F6726" w:rsidP="002F6726">
      <w:pPr>
        <w:spacing w:after="240" w:line="240" w:lineRule="auto"/>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pa se I. okrivljenom N. M. </w:t>
      </w:r>
      <w:r w:rsidRPr="002F6726">
        <w:rPr>
          <w:rFonts w:ascii="Times New Roman" w:eastAsia="Calibri" w:hAnsi="Times New Roman" w:cs="Times New Roman"/>
          <w:b/>
          <w:sz w:val="24"/>
          <w:szCs w:val="24"/>
        </w:rPr>
        <w:t>za svako</w:t>
      </w:r>
      <w:r w:rsidRPr="002F6726">
        <w:rPr>
          <w:rFonts w:ascii="Times New Roman" w:eastAsia="Calibri" w:hAnsi="Times New Roman" w:cs="Times New Roman"/>
          <w:sz w:val="24"/>
          <w:szCs w:val="24"/>
        </w:rPr>
        <w:t xml:space="preserve"> kazneno djelo utvrđuje kazna zatvora u trajanju od 4 /četiri/ mjeseca.</w:t>
      </w:r>
    </w:p>
    <w:p w:rsidR="002F6726" w:rsidRPr="002F6726" w:rsidRDefault="002F6726" w:rsidP="002F6726">
      <w:pPr>
        <w:spacing w:after="240" w:line="240" w:lineRule="auto"/>
        <w:ind w:firstLine="708"/>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Temeljem člana  51. KZ/11, u svezi čl. 228. st. 1. i čl. 204. st. 2. KZ-a,  I. okrivljeni N. M. se  </w:t>
      </w:r>
    </w:p>
    <w:p w:rsidR="002F6726" w:rsidRPr="002F6726" w:rsidRDefault="002F6726" w:rsidP="002F6726">
      <w:pPr>
        <w:spacing w:after="240" w:line="240" w:lineRule="auto"/>
        <w:jc w:val="center"/>
        <w:rPr>
          <w:rFonts w:ascii="Times New Roman" w:eastAsia="Calibri" w:hAnsi="Times New Roman" w:cs="Times New Roman"/>
          <w:sz w:val="24"/>
          <w:szCs w:val="24"/>
        </w:rPr>
      </w:pPr>
      <w:r w:rsidRPr="002F6726">
        <w:rPr>
          <w:rFonts w:ascii="Times New Roman" w:eastAsia="Calibri" w:hAnsi="Times New Roman" w:cs="Times New Roman"/>
          <w:sz w:val="24"/>
          <w:szCs w:val="24"/>
        </w:rPr>
        <w:t>o s u đ u j e</w:t>
      </w:r>
    </w:p>
    <w:p w:rsidR="002F6726" w:rsidRPr="002F6726" w:rsidRDefault="002F6726" w:rsidP="002F6726">
      <w:pPr>
        <w:spacing w:after="240" w:line="240" w:lineRule="auto"/>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  </w:t>
      </w:r>
      <w:r w:rsidRPr="002F6726">
        <w:rPr>
          <w:rFonts w:ascii="Times New Roman" w:eastAsia="Calibri" w:hAnsi="Times New Roman" w:cs="Times New Roman"/>
          <w:sz w:val="24"/>
          <w:szCs w:val="24"/>
        </w:rPr>
        <w:tab/>
        <w:t>na   JEDINSTVENU KAZNU ZATVORA u trajanju od  6 /šest/ mjeseci.</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Na temelju čl. 55. st. 1. i 2. KZ/11 izrečena kazna zatvora se optuženiku zamjenjuje radom za opće dobro  na način da se jedan dan zatvora zamjenjuje s dva sata rada.</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Ako se osuđenik u roku od 8 dana od dana za koji je pozvan ne javi nadležnom tijelu za </w:t>
      </w:r>
      <w:proofErr w:type="spellStart"/>
      <w:r w:rsidRPr="002F6726">
        <w:rPr>
          <w:rFonts w:ascii="Times New Roman" w:eastAsia="Calibri" w:hAnsi="Times New Roman" w:cs="Times New Roman"/>
          <w:sz w:val="24"/>
          <w:szCs w:val="24"/>
        </w:rPr>
        <w:t>probaciju</w:t>
      </w:r>
      <w:proofErr w:type="spellEnd"/>
      <w:r w:rsidRPr="002F6726">
        <w:rPr>
          <w:rFonts w:ascii="Times New Roman" w:eastAsia="Calibri" w:hAnsi="Times New Roman" w:cs="Times New Roman"/>
          <w:sz w:val="24"/>
          <w:szCs w:val="24"/>
        </w:rPr>
        <w:t xml:space="preserve"> ili mu poziv nije mogao biti dostavljen na adresu koju je dao sudu ili ne da pristanak za rad za opće dobro, počinje postupak izvršenja kazne  na koju je osuđen.</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Ako optuženik svojom krivnjom u cijelosti ili djelomično ne izvrši rad za opće dobro na slobodi u određenom roku, sud će donijeti odluku kojom određuje izvršenje kazne u cijelosti ili u ne izvršenom dijelu.</w:t>
      </w:r>
    </w:p>
    <w:p w:rsidR="002F6726" w:rsidRPr="002F6726" w:rsidRDefault="002F6726" w:rsidP="002F6726">
      <w:pPr>
        <w:spacing w:after="240" w:line="240" w:lineRule="auto"/>
        <w:ind w:firstLine="708"/>
        <w:jc w:val="both"/>
        <w:rPr>
          <w:rFonts w:ascii="Times New Roman" w:eastAsia="Calibri" w:hAnsi="Times New Roman" w:cs="Times New Roman"/>
          <w:sz w:val="24"/>
          <w:szCs w:val="24"/>
        </w:rPr>
      </w:pPr>
      <w:proofErr w:type="spellStart"/>
      <w:r w:rsidRPr="002F6726">
        <w:rPr>
          <w:rFonts w:ascii="Times New Roman" w:eastAsia="Calibri" w:hAnsi="Times New Roman" w:cs="Times New Roman"/>
          <w:sz w:val="24"/>
          <w:szCs w:val="24"/>
        </w:rPr>
        <w:t>II.okrivljenom</w:t>
      </w:r>
      <w:proofErr w:type="spellEnd"/>
      <w:r w:rsidRPr="002F6726">
        <w:rPr>
          <w:rFonts w:ascii="Times New Roman" w:eastAsia="Calibri" w:hAnsi="Times New Roman" w:cs="Times New Roman"/>
          <w:sz w:val="24"/>
          <w:szCs w:val="24"/>
        </w:rPr>
        <w:t xml:space="preserve"> J. K. </w:t>
      </w:r>
      <w:r w:rsidRPr="002F6726">
        <w:rPr>
          <w:rFonts w:ascii="Times New Roman" w:eastAsia="Calibri" w:hAnsi="Times New Roman" w:cs="Times New Roman"/>
          <w:b/>
          <w:sz w:val="24"/>
          <w:szCs w:val="24"/>
        </w:rPr>
        <w:t>za svako</w:t>
      </w:r>
      <w:r w:rsidRPr="002F6726">
        <w:rPr>
          <w:rFonts w:ascii="Times New Roman" w:eastAsia="Calibri" w:hAnsi="Times New Roman" w:cs="Times New Roman"/>
          <w:sz w:val="24"/>
          <w:szCs w:val="24"/>
        </w:rPr>
        <w:t xml:space="preserve"> kazneno djelo utvrđuje se kazna zatvora u trajanju od 4 /četiri/ mjeseca.</w:t>
      </w:r>
    </w:p>
    <w:p w:rsidR="002F6726" w:rsidRPr="002F6726" w:rsidRDefault="002F6726" w:rsidP="002F6726">
      <w:pPr>
        <w:spacing w:after="240" w:line="240" w:lineRule="auto"/>
        <w:ind w:firstLine="708"/>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Temeljem člana  51. KZ/11, u svezi čl. 228. st. 1. i čl. 204. st. 2. KZ-a,  </w:t>
      </w:r>
      <w:proofErr w:type="spellStart"/>
      <w:r w:rsidRPr="002F6726">
        <w:rPr>
          <w:rFonts w:ascii="Times New Roman" w:eastAsia="Calibri" w:hAnsi="Times New Roman" w:cs="Times New Roman"/>
          <w:sz w:val="24"/>
          <w:szCs w:val="24"/>
        </w:rPr>
        <w:t>II.okrivljeni</w:t>
      </w:r>
      <w:proofErr w:type="spellEnd"/>
      <w:r w:rsidRPr="002F6726">
        <w:rPr>
          <w:rFonts w:ascii="Times New Roman" w:eastAsia="Calibri" w:hAnsi="Times New Roman" w:cs="Times New Roman"/>
          <w:sz w:val="24"/>
          <w:szCs w:val="24"/>
        </w:rPr>
        <w:t xml:space="preserve"> J. K. se  </w:t>
      </w:r>
    </w:p>
    <w:p w:rsidR="002F6726" w:rsidRPr="002F6726" w:rsidRDefault="002F6726" w:rsidP="002F6726">
      <w:pPr>
        <w:spacing w:after="240" w:line="240" w:lineRule="auto"/>
        <w:jc w:val="center"/>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o s u đ u j e  </w:t>
      </w:r>
    </w:p>
    <w:p w:rsidR="002F6726" w:rsidRPr="002F6726" w:rsidRDefault="002F6726" w:rsidP="002F6726">
      <w:pPr>
        <w:spacing w:after="240" w:line="240" w:lineRule="auto"/>
        <w:rPr>
          <w:rFonts w:ascii="Times New Roman" w:eastAsia="Calibri" w:hAnsi="Times New Roman" w:cs="Times New Roman"/>
          <w:bCs/>
          <w:sz w:val="24"/>
          <w:szCs w:val="24"/>
        </w:rPr>
      </w:pPr>
      <w:r w:rsidRPr="002F6726">
        <w:rPr>
          <w:rFonts w:ascii="Times New Roman" w:eastAsia="Calibri" w:hAnsi="Times New Roman" w:cs="Times New Roman"/>
          <w:sz w:val="24"/>
          <w:szCs w:val="24"/>
        </w:rPr>
        <w:tab/>
        <w:t xml:space="preserve">na   JEDINSTVENU KAZNU ZATVORA u trajanju od  6 /šest/ mjeseci. </w:t>
      </w:r>
    </w:p>
    <w:p w:rsidR="002F6726" w:rsidRPr="002F6726" w:rsidRDefault="002F6726" w:rsidP="002F6726">
      <w:pPr>
        <w:spacing w:after="240" w:line="240" w:lineRule="auto"/>
        <w:jc w:val="both"/>
        <w:rPr>
          <w:rFonts w:ascii="Times New Roman" w:eastAsia="Calibri" w:hAnsi="Times New Roman" w:cs="Times New Roman"/>
          <w:sz w:val="24"/>
          <w:szCs w:val="24"/>
        </w:rPr>
      </w:pP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 </w:t>
      </w:r>
      <w:r w:rsidRPr="002F6726">
        <w:rPr>
          <w:rFonts w:ascii="Times New Roman" w:eastAsia="Calibri" w:hAnsi="Times New Roman" w:cs="Times New Roman"/>
          <w:sz w:val="24"/>
          <w:szCs w:val="24"/>
        </w:rPr>
        <w:tab/>
        <w:t>Temeljem čl. 56. KZ-a, izriče se uvjetna osuda, te se određuje da se izrečena    kazna zatvora u trajanju od 6 /šest / mjeseci, neće izvršiti ukoliko II. okrivljeni J. K. u vremenu provjeravanja u trajanju od   2 /dvije / godine, ne počini novo kazneno djelo.</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Temeljem čl. 148. st. 1. Zakona o kaznenom postupku I. okrivljenom N. M. i II. okrivljenom J. K. se nalaže da u roku od 15 dana u državni proračun naknade troškove kaznenog postupka iz čl. 145. st. 1. i 2.  točka 1 - 8. Zakona o kaznenom postupku i s naslova paušala u iznosu od 300,00 kn, svaki.</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lastRenderedPageBreak/>
        <w:tab/>
        <w:t xml:space="preserve"> Temeljem čl. 79. KZ-a, od II. okrivljenika J. K. se oduzimaju predmeti oduzeti po POP broj 0501962 i POP broj 0501963  i predaju  PU Koprivničko Križevačkoj, Policijskoj postaji Đurđevac, radi uništenja. </w:t>
      </w:r>
    </w:p>
    <w:p w:rsidR="002F6726" w:rsidRPr="002F6726" w:rsidRDefault="002F6726" w:rsidP="002F6726">
      <w:pPr>
        <w:spacing w:after="240" w:line="240" w:lineRule="auto"/>
        <w:ind w:left="2832" w:firstLine="708"/>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Obrazloženje        </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  </w:t>
      </w:r>
      <w:r w:rsidRPr="002F6726">
        <w:rPr>
          <w:rFonts w:ascii="Times New Roman" w:eastAsia="Calibri" w:hAnsi="Times New Roman" w:cs="Times New Roman"/>
          <w:sz w:val="24"/>
          <w:szCs w:val="24"/>
        </w:rPr>
        <w:tab/>
        <w:t xml:space="preserve"> Općinsko državno odvjetništvo u Bjelovaru podnijelo je optužnicu broj i datum gornji protiv I. okrivljenika N. M. i II. okrivljenika J. K.,  zbog kaznenog djela iz čl. 204. st. 2. i čl. 228. st. 1. KZ,  a koja djela su  činjenično i pravno pobliže opisano u izreci ove presude. </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U očitovanju prema optužbi I. optuženi N. M. navodi da se  smatra krivim za kazneno djelo stavljeno mu na teret.  </w:t>
      </w:r>
    </w:p>
    <w:p w:rsidR="002F6726" w:rsidRPr="002F6726" w:rsidRDefault="002F6726" w:rsidP="002F6726">
      <w:pPr>
        <w:numPr>
          <w:ilvl w:val="0"/>
          <w:numId w:val="2"/>
        </w:numPr>
        <w:spacing w:after="0" w:line="240" w:lineRule="auto"/>
        <w:ind w:firstLine="705"/>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Optuženi  N. M. u svojoj obrani navodi da  u cijelosti priznaje počinjenje djela, navodi da mu je žao što je to počinio, a djelo je počinio kako bi pribavio hranu za obitelj, iz nužde. Niti on niti supruga ne rade a uzdržavaju ukupno četvero djece, te su u to vrijeme čak ostali i bez struje. Suglasan je s prijedlogom sankcije ODO.</w:t>
      </w:r>
    </w:p>
    <w:p w:rsidR="002F6726" w:rsidRPr="002F6726" w:rsidRDefault="002F6726" w:rsidP="002F6726">
      <w:pPr>
        <w:spacing w:after="240" w:line="240" w:lineRule="auto"/>
        <w:ind w:left="705"/>
        <w:jc w:val="both"/>
        <w:rPr>
          <w:rFonts w:ascii="Times New Roman" w:eastAsia="Calibri" w:hAnsi="Times New Roman" w:cs="Times New Roman"/>
          <w:sz w:val="24"/>
          <w:szCs w:val="24"/>
        </w:rPr>
      </w:pPr>
    </w:p>
    <w:p w:rsidR="002F6726" w:rsidRPr="002F6726" w:rsidRDefault="002F6726" w:rsidP="002F6726">
      <w:pPr>
        <w:numPr>
          <w:ilvl w:val="0"/>
          <w:numId w:val="2"/>
        </w:numPr>
        <w:spacing w:after="240" w:line="240" w:lineRule="auto"/>
        <w:ind w:firstLine="705"/>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optuženi J. K. u svojoj obrani navodi da  u cijelosti priznaje počinjenje djela, navodi da mu je žao što je to počinio, a djelo je počinio kako bi pribavio hranu za obitelj, iz nužde. Pokušavao je zaraditi, ima troje djece, lošeg su imovnog stanja te je išao po tu ribu kako bi imali što jesti. Suglasan je s prijedlogom sankcije ODO.</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U dokaznom postupku ispitani su I. i II. optuženi, izvršen je uvid u  zapisnik o pretrazi robe, zapisnik o pretrazi pokretne stvari i bankovnog sefa, potvrda o privremenom oduzimanju predmeta, zapisnike o pretrazi doma i drugih prostorija, zapisnik o predaji  privremeno oduzetih predmeta, zapisnik o ispitivanju I. i II. optuženika s audio video snimkama, potvrda o </w:t>
      </w:r>
      <w:proofErr w:type="spellStart"/>
      <w:r w:rsidRPr="002F6726">
        <w:rPr>
          <w:rFonts w:ascii="Times New Roman" w:eastAsia="Calibri" w:hAnsi="Times New Roman" w:cs="Times New Roman"/>
          <w:sz w:val="24"/>
          <w:szCs w:val="24"/>
        </w:rPr>
        <w:t>dohotku,izvod</w:t>
      </w:r>
      <w:proofErr w:type="spellEnd"/>
      <w:r w:rsidRPr="002F6726">
        <w:rPr>
          <w:rFonts w:ascii="Times New Roman" w:eastAsia="Calibri" w:hAnsi="Times New Roman" w:cs="Times New Roman"/>
          <w:sz w:val="24"/>
          <w:szCs w:val="24"/>
        </w:rPr>
        <w:t xml:space="preserve"> iz PE i KE.</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Slijedom navedenoga, svih provedenih dokaza i obrane I. okrivljenika  N. M. i II. okrivljenika J. K. ovaj sud nalazi dokazanim da su okrivljenici počinili kaznena djela inkriminiran im  optužnim aktom, pa su takvim svojim postupanjem  ostvarili sva zakonom propisana objektivna i subjektivna  obilježja kaznenih djela, koja su im se stavljala na teret  i to kazneno djelo protiv  imovine – krađe iz čl. 228. st. 1. KZ, te kazneno djelo protiv okoliša protuzakonitog lova i ribolova iz čl. 204. st. 2. KZ-a. </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Kod odlučivanja o vrsti i visini kaznenopravne sankcije sud je na strani I. okrivljenog  N. M. kao  olakotno cijenio njegovo iskreno priznanje i žaljenje, iskreno kajanje,  da je nezaposlen, te teške obiteljske prilike, gdje nisu zaposleni niti on niti supruga, a uzdržava četvero djece, te je djelo počinio iz nužde kako bi imao što jesti, dok mu je od otegotnih cijenio dosadašnju višekratnu osuđivanost i to zbog različitih kaznenih djela.</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S obzirom na sve navedeno sud je utvrdio  I. optuženom N. M. za svako djelo   kaznu zatvora u trajanju od 4 mjeseca kao u izreci presude   imajući u vidu težinu i društvenu opasnost počinjenog kaznenog djela, njegove posljedice, osobu optuženika te prethodno utvrđene okolnosti, smatrajući je primjerenom težini djela i kaznene odgovornosti optuženika te ga osudio na jedinstvenu kaznu zatvora u trajanju od 6 mjeseci, te primijenio ROD, a sve imajući u vidu težinu i društvenu opasnost počinjenog kaznenog djela, njegove posljedice, osobu </w:t>
      </w:r>
      <w:r w:rsidRPr="002F6726">
        <w:rPr>
          <w:rFonts w:ascii="Times New Roman" w:eastAsia="Calibri" w:hAnsi="Times New Roman" w:cs="Times New Roman"/>
          <w:sz w:val="24"/>
          <w:szCs w:val="24"/>
        </w:rPr>
        <w:lastRenderedPageBreak/>
        <w:t xml:space="preserve">optuženika te prethodno utvrđene okolnosti, smatrajući je primjerenom težini djela i kaznene odgovornosti optuženika i da će time doći do izražaja načelo opće i posebne prevencije i princip individualizacije u kažnjavanju te pozitivno utjecati na okrivljenika i druge da se ubuduće suzdrži izvršenja takvih i sličnih kaznenih djela.  Na temelju čl. 55. st. 1. i 2. KZ/11 izrečena kazna zatvora se optuženiku zamjenjuje radom za opće dobro  na način da se jedan dan zatvora zamjenjuje s dva sata rada. Ako se osuđenik u roku od 8 dana od dana za koji je pozvan ne javi nadležnom tijelu za </w:t>
      </w:r>
      <w:proofErr w:type="spellStart"/>
      <w:r w:rsidRPr="002F6726">
        <w:rPr>
          <w:rFonts w:ascii="Times New Roman" w:eastAsia="Calibri" w:hAnsi="Times New Roman" w:cs="Times New Roman"/>
          <w:sz w:val="24"/>
          <w:szCs w:val="24"/>
        </w:rPr>
        <w:t>probaciju</w:t>
      </w:r>
      <w:proofErr w:type="spellEnd"/>
      <w:r w:rsidRPr="002F6726">
        <w:rPr>
          <w:rFonts w:ascii="Times New Roman" w:eastAsia="Calibri" w:hAnsi="Times New Roman" w:cs="Times New Roman"/>
          <w:sz w:val="24"/>
          <w:szCs w:val="24"/>
        </w:rPr>
        <w:t xml:space="preserve"> ili mu poziv nije mogao biti dostavljen na adresu koju je dao sudu ili ne da pristanak za rad za opće dobro, počinje postupak izvršenja kazne  na koju je osuđen. Ako optuženik svojom krivnjom u cijelosti ili djelomično ne izvrši rad za opće dobro na slobodi u određenom roku, sud će donijeti odluku kojom određuje izvršenje kazne u cijelosti ili u ne izvršenom dijelu. Na temelju čl. 55. st. 1. KZ-a, propisano je da kad sud izrekne kaznu zatvora u trajanju do 6 mjeseci, ista će se zamijeniti ROD-om, osim ako se time ne može ostvariti svrha kažnjavanja. S obzirom da sud smatra cijeneći sve olakotne i otegotne okolnosti na strani okrivljenika, da se može ostvariti svrha kažnjavanja i zamjenom za ROD sud je istu kaznu zatvora zamijenio ROD-om.</w:t>
      </w:r>
    </w:p>
    <w:p w:rsidR="002F6726" w:rsidRPr="002F6726" w:rsidRDefault="002F6726" w:rsidP="002F6726">
      <w:pPr>
        <w:spacing w:after="240" w:line="240" w:lineRule="auto"/>
        <w:ind w:firstLine="708"/>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Kod odlučivanja o vrsti i visini kaznenopravne sankcije sud je na strani II. okrivljenog  J. K. kao  olakotno cijenio njegovo iskreno priznanje i žaljenje, iskreno kajanje,  da je nezaposlen, te teške obiteljske prilike,   a uzdržava troje djece, te je djelo počinio iz nužde kako bi imao što jesti, neosuđivanost i nekažnjavanost, dok mu  od otegotnih nije našao niti jednu.</w:t>
      </w:r>
    </w:p>
    <w:p w:rsidR="002F6726" w:rsidRPr="002F6726" w:rsidRDefault="002F6726" w:rsidP="002F6726">
      <w:pPr>
        <w:spacing w:after="240" w:line="240" w:lineRule="auto"/>
        <w:ind w:firstLine="708"/>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S obzirom na sve navedeno sud je utvrdio  II. optuženom J. K. za svako djelo   kaznu zatvora u trajanju od 4 mjeseca kao u izreci presude   imajući u vidu težinu i društvenu opasnost počinjenog kaznenog djela, njegove posljedice, osobu optuženika te prethodno utvrđene okolnosti, smatrajući je primjerenom težini djela i kaznene odgovornosti optuženika te ga osudio na jedinstvenu kaznu zatvora u trajanju od 6 mjeseci, te izrekao uvjetnu osudu i odredio da se izrečena kazna zatvora u trajanju od 6 mjeseci neće izvršiti ukoliko II. okrivljeni u vremenu provjeravanja u trajanju od dvije godine ne počini novo kazneno djelo, a sve imajući u vidu težinu i društvenu opasnost počinjenog kaznenog djela, njegove posljedice, osobu optuženika te prethodno utvrđene okolnosti, smatrajući je primjerenom težini djela i kaznene odgovornosti optuženika i da će time doći do izražaja načelo opće i posebne prevencije i princip individualizacije u kažnjavanju te pozitivno utjecati na okrivljenika i druge da se ubuduće suzdrži izvršenja takvih i sličnih kaznenih djela.  </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 </w:t>
      </w:r>
      <w:r w:rsidRPr="002F6726">
        <w:rPr>
          <w:rFonts w:ascii="Times New Roman" w:eastAsia="Calibri" w:hAnsi="Times New Roman" w:cs="Times New Roman"/>
          <w:sz w:val="24"/>
          <w:szCs w:val="24"/>
        </w:rPr>
        <w:tab/>
        <w:t xml:space="preserve">Temeljem čl. 148. st. 1. Zakona o kaznenom postupku I. okrivljenom N. M. i II. okrivljenom J. K. se nalaže da u roku od 15 dana u državni proračun naknade troškove kaznenog postupka iz čl. 145. st. 1. i 2.  točka 1 - 8. Zakona o kaznenom postupku, a koji će biti određeni pismeno, posebnim rješenjem i s naslova paušala u iznosu od 300,00 kn, </w:t>
      </w:r>
      <w:r w:rsidRPr="002F6726">
        <w:rPr>
          <w:rFonts w:ascii="Calibri" w:eastAsia="Calibri" w:hAnsi="Calibri" w:cs="Times New Roman"/>
          <w:noProof/>
          <w:lang w:eastAsia="hr-HR"/>
        </w:rPr>
        <mc:AlternateContent>
          <mc:Choice Requires="wps">
            <w:drawing>
              <wp:anchor distT="0" distB="0" distL="114300" distR="114300" simplePos="0" relativeHeight="251658240" behindDoc="0" locked="0" layoutInCell="1" allowOverlap="1">
                <wp:simplePos x="0" y="0"/>
                <wp:positionH relativeFrom="page">
                  <wp:posOffset>1076325</wp:posOffset>
                </wp:positionH>
                <wp:positionV relativeFrom="page">
                  <wp:posOffset>556895</wp:posOffset>
                </wp:positionV>
                <wp:extent cx="228600" cy="342900"/>
                <wp:effectExtent l="0" t="0" r="0" b="0"/>
                <wp:wrapNone/>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F6726" w:rsidRDefault="002F6726" w:rsidP="002F6726">
                            <w:pPr>
                              <w:pStyle w:val="GrbRH"/>
                            </w:pPr>
                            <w:r w:rsidRPr="006008F0">
                              <w:rPr>
                                <w:rFonts w:ascii="Calibri" w:hAnsi="Calibri"/>
                                <w:sz w:val="20"/>
                                <w:szCs w:val="20"/>
                                <w:lang w:eastAsia="hr-HR"/>
                              </w:rPr>
                              <w:drawing>
                                <wp:inline distT="0" distB="0" distL="0" distR="0">
                                  <wp:extent cx="752475" cy="75247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5" o:spid="_x0000_s1026" type="#_x0000_t202" style="position:absolute;left:0;text-align:left;margin-left:84.75pt;margin-top:43.85pt;width:18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" filled="f" stroked="f" strokeweight=".5pt">
                <v:textbox inset="0,0,0,0">
                  <w:txbxContent>
                    <w:p w:rsidR="002F6726" w:rsidRDefault="002F6726" w:rsidP="002F6726">
                      <w:pPr>
                        <w:pStyle w:val="GrbRH"/>
                      </w:pPr>
                      <w:r w:rsidRPr="006008F0">
                        <w:rPr>
                          <w:rFonts w:ascii="Calibri" w:hAnsi="Calibri"/>
                          <w:sz w:val="20"/>
                          <w:szCs w:val="20"/>
                          <w:lang w:eastAsia="hr-HR"/>
                        </w:rPr>
                        <w:drawing>
                          <wp:inline distT="0" distB="0" distL="0" distR="0">
                            <wp:extent cx="752475" cy="75247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w10:wrap anchorx="page" anchory="page"/>
              </v:shape>
            </w:pict>
          </mc:Fallback>
        </mc:AlternateContent>
      </w:r>
      <w:r w:rsidRPr="002F6726">
        <w:rPr>
          <w:rFonts w:ascii="Times New Roman" w:eastAsia="Calibri" w:hAnsi="Times New Roman" w:cs="Times New Roman"/>
          <w:sz w:val="24"/>
          <w:szCs w:val="24"/>
        </w:rPr>
        <w:t>svaki.</w:t>
      </w:r>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Kod</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odmjeravanja</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paušalnog</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iznosa</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sud</w:t>
      </w:r>
      <w:proofErr w:type="spellEnd"/>
      <w:r w:rsidRPr="002F6726">
        <w:rPr>
          <w:rFonts w:ascii="Times New Roman" w:eastAsia="Calibri" w:hAnsi="Times New Roman" w:cs="Times New Roman"/>
          <w:sz w:val="24"/>
          <w:szCs w:val="24"/>
          <w:lang w:val="en-US"/>
        </w:rPr>
        <w:t xml:space="preserve"> je </w:t>
      </w:r>
      <w:proofErr w:type="spellStart"/>
      <w:r w:rsidRPr="002F6726">
        <w:rPr>
          <w:rFonts w:ascii="Times New Roman" w:eastAsia="Calibri" w:hAnsi="Times New Roman" w:cs="Times New Roman"/>
          <w:sz w:val="24"/>
          <w:szCs w:val="24"/>
          <w:lang w:val="en-US"/>
        </w:rPr>
        <w:t>vodio</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računa</w:t>
      </w:r>
      <w:proofErr w:type="spellEnd"/>
      <w:r w:rsidRPr="002F6726">
        <w:rPr>
          <w:rFonts w:ascii="Times New Roman" w:eastAsia="Calibri" w:hAnsi="Times New Roman" w:cs="Times New Roman"/>
          <w:sz w:val="24"/>
          <w:szCs w:val="24"/>
          <w:lang w:val="en-US"/>
        </w:rPr>
        <w:t xml:space="preserve"> o </w:t>
      </w:r>
      <w:proofErr w:type="spellStart"/>
      <w:r w:rsidRPr="002F6726">
        <w:rPr>
          <w:rFonts w:ascii="Times New Roman" w:eastAsia="Calibri" w:hAnsi="Times New Roman" w:cs="Times New Roman"/>
          <w:sz w:val="24"/>
          <w:szCs w:val="24"/>
          <w:lang w:val="en-US"/>
        </w:rPr>
        <w:t>složenosti</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i</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trajanju</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ovog</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kaznenog</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postupka</w:t>
      </w:r>
      <w:proofErr w:type="spellEnd"/>
      <w:r w:rsidRPr="002F6726">
        <w:rPr>
          <w:rFonts w:ascii="Times New Roman" w:eastAsia="Calibri" w:hAnsi="Times New Roman" w:cs="Times New Roman"/>
          <w:sz w:val="24"/>
          <w:szCs w:val="24"/>
          <w:lang w:val="en-US"/>
        </w:rPr>
        <w:t xml:space="preserve">, </w:t>
      </w:r>
      <w:proofErr w:type="spellStart"/>
      <w:proofErr w:type="gramStart"/>
      <w:r w:rsidRPr="002F6726">
        <w:rPr>
          <w:rFonts w:ascii="Times New Roman" w:eastAsia="Calibri" w:hAnsi="Times New Roman" w:cs="Times New Roman"/>
          <w:sz w:val="24"/>
          <w:szCs w:val="24"/>
          <w:lang w:val="en-US"/>
        </w:rPr>
        <w:t>te</w:t>
      </w:r>
      <w:proofErr w:type="spellEnd"/>
      <w:proofErr w:type="gramEnd"/>
      <w:r w:rsidRPr="002F6726">
        <w:rPr>
          <w:rFonts w:ascii="Times New Roman" w:eastAsia="Calibri" w:hAnsi="Times New Roman" w:cs="Times New Roman"/>
          <w:sz w:val="24"/>
          <w:szCs w:val="24"/>
          <w:lang w:val="en-US"/>
        </w:rPr>
        <w:t xml:space="preserve"> o </w:t>
      </w:r>
      <w:proofErr w:type="spellStart"/>
      <w:r w:rsidRPr="002F6726">
        <w:rPr>
          <w:rFonts w:ascii="Times New Roman" w:eastAsia="Calibri" w:hAnsi="Times New Roman" w:cs="Times New Roman"/>
          <w:sz w:val="24"/>
          <w:szCs w:val="24"/>
          <w:lang w:val="en-US"/>
        </w:rPr>
        <w:t>imovinskim</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prilikama</w:t>
      </w:r>
      <w:proofErr w:type="spellEnd"/>
      <w:r w:rsidRPr="002F6726">
        <w:rPr>
          <w:rFonts w:ascii="Times New Roman" w:eastAsia="Calibri" w:hAnsi="Times New Roman" w:cs="Times New Roman"/>
          <w:sz w:val="24"/>
          <w:szCs w:val="24"/>
          <w:lang w:val="en-US"/>
        </w:rPr>
        <w:t xml:space="preserve"> I. </w:t>
      </w:r>
      <w:proofErr w:type="spellStart"/>
      <w:r w:rsidRPr="002F6726">
        <w:rPr>
          <w:rFonts w:ascii="Times New Roman" w:eastAsia="Calibri" w:hAnsi="Times New Roman" w:cs="Times New Roman"/>
          <w:sz w:val="24"/>
          <w:szCs w:val="24"/>
          <w:lang w:val="en-US"/>
        </w:rPr>
        <w:t>i</w:t>
      </w:r>
      <w:proofErr w:type="spellEnd"/>
      <w:r w:rsidRPr="002F6726">
        <w:rPr>
          <w:rFonts w:ascii="Times New Roman" w:eastAsia="Calibri" w:hAnsi="Times New Roman" w:cs="Times New Roman"/>
          <w:sz w:val="24"/>
          <w:szCs w:val="24"/>
          <w:lang w:val="en-US"/>
        </w:rPr>
        <w:t xml:space="preserve"> II. </w:t>
      </w:r>
      <w:proofErr w:type="spellStart"/>
      <w:proofErr w:type="gramStart"/>
      <w:r w:rsidRPr="002F6726">
        <w:rPr>
          <w:rFonts w:ascii="Times New Roman" w:eastAsia="Calibri" w:hAnsi="Times New Roman" w:cs="Times New Roman"/>
          <w:sz w:val="24"/>
          <w:szCs w:val="24"/>
          <w:lang w:val="en-US"/>
        </w:rPr>
        <w:t>okrivljenika</w:t>
      </w:r>
      <w:proofErr w:type="spellEnd"/>
      <w:proofErr w:type="gramEnd"/>
      <w:r w:rsidRPr="002F6726">
        <w:rPr>
          <w:rFonts w:ascii="Times New Roman" w:eastAsia="Calibri" w:hAnsi="Times New Roman" w:cs="Times New Roman"/>
          <w:sz w:val="24"/>
          <w:szCs w:val="24"/>
          <w:lang w:val="en-US"/>
        </w:rPr>
        <w:t xml:space="preserve">, pa </w:t>
      </w:r>
      <w:proofErr w:type="spellStart"/>
      <w:r w:rsidRPr="002F6726">
        <w:rPr>
          <w:rFonts w:ascii="Times New Roman" w:eastAsia="Calibri" w:hAnsi="Times New Roman" w:cs="Times New Roman"/>
          <w:sz w:val="24"/>
          <w:szCs w:val="24"/>
          <w:lang w:val="en-US"/>
        </w:rPr>
        <w:t>sud</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smatra</w:t>
      </w:r>
      <w:proofErr w:type="spellEnd"/>
      <w:r w:rsidRPr="002F6726">
        <w:rPr>
          <w:rFonts w:ascii="Times New Roman" w:eastAsia="Calibri" w:hAnsi="Times New Roman" w:cs="Times New Roman"/>
          <w:sz w:val="24"/>
          <w:szCs w:val="24"/>
          <w:lang w:val="en-US"/>
        </w:rPr>
        <w:t xml:space="preserve"> da </w:t>
      </w:r>
      <w:proofErr w:type="spellStart"/>
      <w:r w:rsidRPr="002F6726">
        <w:rPr>
          <w:rFonts w:ascii="Times New Roman" w:eastAsia="Calibri" w:hAnsi="Times New Roman" w:cs="Times New Roman"/>
          <w:sz w:val="24"/>
          <w:szCs w:val="24"/>
          <w:lang w:val="en-US"/>
        </w:rPr>
        <w:t>će</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biti</w:t>
      </w:r>
      <w:proofErr w:type="spellEnd"/>
      <w:r w:rsidRPr="002F6726">
        <w:rPr>
          <w:rFonts w:ascii="Times New Roman" w:eastAsia="Calibri" w:hAnsi="Times New Roman" w:cs="Times New Roman"/>
          <w:sz w:val="24"/>
          <w:szCs w:val="24"/>
          <w:lang w:val="en-US"/>
        </w:rPr>
        <w:t xml:space="preserve"> u </w:t>
      </w:r>
      <w:proofErr w:type="spellStart"/>
      <w:r w:rsidRPr="002F6726">
        <w:rPr>
          <w:rFonts w:ascii="Times New Roman" w:eastAsia="Calibri" w:hAnsi="Times New Roman" w:cs="Times New Roman"/>
          <w:sz w:val="24"/>
          <w:szCs w:val="24"/>
          <w:lang w:val="en-US"/>
        </w:rPr>
        <w:t>mogućnosti</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podmiriti</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ovaj</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trošak</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kaznenog</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postupka</w:t>
      </w:r>
      <w:proofErr w:type="spellEnd"/>
      <w:r w:rsidRPr="002F6726">
        <w:rPr>
          <w:rFonts w:ascii="Times New Roman" w:eastAsia="Calibri" w:hAnsi="Times New Roman" w:cs="Times New Roman"/>
          <w:sz w:val="24"/>
          <w:szCs w:val="24"/>
          <w:lang w:val="en-US"/>
        </w:rPr>
        <w:t xml:space="preserve">, a </w:t>
      </w:r>
      <w:proofErr w:type="spellStart"/>
      <w:r w:rsidRPr="002F6726">
        <w:rPr>
          <w:rFonts w:ascii="Times New Roman" w:eastAsia="Calibri" w:hAnsi="Times New Roman" w:cs="Times New Roman"/>
          <w:sz w:val="24"/>
          <w:szCs w:val="24"/>
          <w:lang w:val="en-US"/>
        </w:rPr>
        <w:t>da</w:t>
      </w:r>
      <w:proofErr w:type="spellEnd"/>
      <w:r w:rsidRPr="002F6726">
        <w:rPr>
          <w:rFonts w:ascii="Times New Roman" w:eastAsia="Calibri" w:hAnsi="Times New Roman" w:cs="Times New Roman"/>
          <w:sz w:val="24"/>
          <w:szCs w:val="24"/>
          <w:lang w:val="en-US"/>
        </w:rPr>
        <w:t xml:space="preserve"> time </w:t>
      </w:r>
      <w:proofErr w:type="spellStart"/>
      <w:r w:rsidRPr="002F6726">
        <w:rPr>
          <w:rFonts w:ascii="Times New Roman" w:eastAsia="Calibri" w:hAnsi="Times New Roman" w:cs="Times New Roman"/>
          <w:sz w:val="24"/>
          <w:szCs w:val="24"/>
          <w:lang w:val="en-US"/>
        </w:rPr>
        <w:t>neće</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biti</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dovedeno</w:t>
      </w:r>
      <w:proofErr w:type="spellEnd"/>
      <w:r w:rsidRPr="002F6726">
        <w:rPr>
          <w:rFonts w:ascii="Times New Roman" w:eastAsia="Calibri" w:hAnsi="Times New Roman" w:cs="Times New Roman"/>
          <w:sz w:val="24"/>
          <w:szCs w:val="24"/>
          <w:lang w:val="en-US"/>
        </w:rPr>
        <w:t xml:space="preserve"> u </w:t>
      </w:r>
      <w:proofErr w:type="spellStart"/>
      <w:r w:rsidRPr="002F6726">
        <w:rPr>
          <w:rFonts w:ascii="Times New Roman" w:eastAsia="Calibri" w:hAnsi="Times New Roman" w:cs="Times New Roman"/>
          <w:sz w:val="24"/>
          <w:szCs w:val="24"/>
          <w:lang w:val="en-US"/>
        </w:rPr>
        <w:t>pitanje</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njegovo</w:t>
      </w:r>
      <w:proofErr w:type="spellEnd"/>
      <w:r w:rsidRPr="002F6726">
        <w:rPr>
          <w:rFonts w:ascii="Times New Roman" w:eastAsia="Calibri" w:hAnsi="Times New Roman" w:cs="Times New Roman"/>
          <w:sz w:val="24"/>
          <w:szCs w:val="24"/>
          <w:lang w:val="en-US"/>
        </w:rPr>
        <w:t xml:space="preserve"> </w:t>
      </w:r>
      <w:proofErr w:type="spellStart"/>
      <w:r w:rsidRPr="002F6726">
        <w:rPr>
          <w:rFonts w:ascii="Times New Roman" w:eastAsia="Calibri" w:hAnsi="Times New Roman" w:cs="Times New Roman"/>
          <w:sz w:val="24"/>
          <w:szCs w:val="24"/>
          <w:lang w:val="en-US"/>
        </w:rPr>
        <w:t>uzdržavanje</w:t>
      </w:r>
      <w:proofErr w:type="spellEnd"/>
      <w:r w:rsidRPr="002F6726">
        <w:rPr>
          <w:rFonts w:ascii="Times New Roman" w:eastAsia="Calibri" w:hAnsi="Times New Roman" w:cs="Times New Roman"/>
          <w:sz w:val="24"/>
          <w:szCs w:val="24"/>
          <w:lang w:val="en-US"/>
        </w:rPr>
        <w:t>.</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ab/>
        <w:t xml:space="preserve"> Temeljem čl. 79. KZ-a, od II. okrivljenika J. K. se oduzimaju predmeti oduzeti po POP broj 0501962 i POP broj 0501963  i predaju  PU Koprivničko Križevačkoj, Policijskoj postaji Đurđevac, radi uništenja, budući se radi o predmetima i sredstvima koji su nastali počinjenjem kaznenog djela, odnosno koji su upotrijebljeni za počinjenje kaznenog djela.  </w:t>
      </w:r>
      <w:r w:rsidRPr="002F6726">
        <w:rPr>
          <w:rFonts w:ascii="Times New Roman" w:eastAsia="Calibri" w:hAnsi="Times New Roman" w:cs="Times New Roman"/>
          <w:sz w:val="24"/>
          <w:szCs w:val="24"/>
        </w:rPr>
        <w:tab/>
        <w:t xml:space="preserve"> </w:t>
      </w:r>
    </w:p>
    <w:p w:rsidR="002F6726" w:rsidRPr="002F6726" w:rsidRDefault="002F6726" w:rsidP="002F6726">
      <w:pPr>
        <w:spacing w:after="240" w:line="240" w:lineRule="auto"/>
        <w:ind w:left="2832" w:firstLine="708"/>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U Bjelovaru,  30.  ožujka 2016. godine.</w:t>
      </w:r>
    </w:p>
    <w:p w:rsidR="002F6726" w:rsidRPr="002F6726" w:rsidRDefault="002F6726" w:rsidP="002F6726">
      <w:pPr>
        <w:spacing w:after="240" w:line="240" w:lineRule="auto"/>
        <w:jc w:val="both"/>
        <w:rPr>
          <w:rFonts w:ascii="Times New Roman" w:eastAsia="Calibri" w:hAnsi="Times New Roman" w:cs="Times New Roman"/>
          <w:sz w:val="24"/>
          <w:szCs w:val="24"/>
        </w:rPr>
      </w:pP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lastRenderedPageBreak/>
        <w:t xml:space="preserve">Zapisničar                                                        </w:t>
      </w:r>
      <w:r w:rsidRPr="002F6726">
        <w:rPr>
          <w:rFonts w:ascii="Times New Roman" w:eastAsia="Calibri" w:hAnsi="Times New Roman" w:cs="Times New Roman"/>
          <w:sz w:val="24"/>
          <w:szCs w:val="24"/>
        </w:rPr>
        <w:tab/>
      </w:r>
      <w:r w:rsidRPr="002F6726">
        <w:rPr>
          <w:rFonts w:ascii="Times New Roman" w:eastAsia="Calibri" w:hAnsi="Times New Roman" w:cs="Times New Roman"/>
          <w:sz w:val="24"/>
          <w:szCs w:val="24"/>
        </w:rPr>
        <w:tab/>
        <w:t xml:space="preserve">     </w:t>
      </w:r>
      <w:r w:rsidRPr="002F6726">
        <w:rPr>
          <w:rFonts w:ascii="Times New Roman" w:eastAsia="Calibri" w:hAnsi="Times New Roman" w:cs="Times New Roman"/>
          <w:sz w:val="24"/>
          <w:szCs w:val="24"/>
        </w:rPr>
        <w:tab/>
        <w:t xml:space="preserve">   Sudac</w:t>
      </w:r>
    </w:p>
    <w:p w:rsidR="002F6726" w:rsidRPr="002F6726" w:rsidRDefault="00ED4650" w:rsidP="002F6726">
      <w:pPr>
        <w:spacing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 S.</w:t>
      </w:r>
      <w:r w:rsidR="002F6726" w:rsidRPr="002F6726">
        <w:rPr>
          <w:rFonts w:ascii="Times New Roman" w:eastAsia="Calibri" w:hAnsi="Times New Roman" w:cs="Times New Roman"/>
          <w:sz w:val="24"/>
          <w:szCs w:val="24"/>
        </w:rPr>
        <w:tab/>
      </w:r>
      <w:r w:rsidR="002F6726" w:rsidRPr="002F6726">
        <w:rPr>
          <w:rFonts w:ascii="Times New Roman" w:eastAsia="Calibri" w:hAnsi="Times New Roman" w:cs="Times New Roman"/>
          <w:sz w:val="24"/>
          <w:szCs w:val="24"/>
        </w:rPr>
        <w:tab/>
      </w:r>
      <w:r w:rsidR="002F6726" w:rsidRPr="002F6726">
        <w:rPr>
          <w:rFonts w:ascii="Times New Roman" w:eastAsia="Calibri" w:hAnsi="Times New Roman" w:cs="Times New Roman"/>
          <w:sz w:val="24"/>
          <w:szCs w:val="24"/>
        </w:rPr>
        <w:tab/>
        <w:t xml:space="preserve">    </w:t>
      </w:r>
      <w:r w:rsidR="002F6726" w:rsidRPr="002F6726">
        <w:rPr>
          <w:rFonts w:ascii="Times New Roman" w:eastAsia="Calibri" w:hAnsi="Times New Roman" w:cs="Times New Roman"/>
          <w:sz w:val="24"/>
          <w:szCs w:val="24"/>
        </w:rPr>
        <w:tab/>
      </w:r>
      <w:r w:rsidR="002F6726" w:rsidRPr="002F6726">
        <w:rPr>
          <w:rFonts w:ascii="Times New Roman" w:eastAsia="Calibri" w:hAnsi="Times New Roman" w:cs="Times New Roman"/>
          <w:sz w:val="24"/>
          <w:szCs w:val="24"/>
        </w:rPr>
        <w:tab/>
        <w:t xml:space="preserve"> </w:t>
      </w:r>
      <w:r w:rsidR="002F6726" w:rsidRPr="002F6726">
        <w:rPr>
          <w:rFonts w:ascii="Times New Roman" w:eastAsia="Calibri" w:hAnsi="Times New Roman" w:cs="Times New Roman"/>
          <w:sz w:val="24"/>
          <w:szCs w:val="24"/>
        </w:rPr>
        <w:tab/>
        <w:t xml:space="preserve"> </w:t>
      </w:r>
      <w:r w:rsidR="002F6726" w:rsidRPr="002F6726">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bookmarkStart w:id="0" w:name="_GoBack"/>
      <w:bookmarkEnd w:id="0"/>
      <w:r>
        <w:rPr>
          <w:rFonts w:ascii="Times New Roman" w:eastAsia="Calibri" w:hAnsi="Times New Roman" w:cs="Times New Roman"/>
          <w:sz w:val="24"/>
          <w:szCs w:val="24"/>
        </w:rPr>
        <w:t xml:space="preserve"> S. H.</w:t>
      </w:r>
    </w:p>
    <w:p w:rsidR="002F6726" w:rsidRPr="002F6726" w:rsidRDefault="002F6726" w:rsidP="002F6726">
      <w:pPr>
        <w:spacing w:after="240" w:line="240" w:lineRule="auto"/>
        <w:jc w:val="both"/>
        <w:rPr>
          <w:rFonts w:ascii="Times New Roman" w:eastAsia="Calibri" w:hAnsi="Times New Roman" w:cs="Times New Roman"/>
          <w:sz w:val="24"/>
          <w:szCs w:val="24"/>
        </w:rPr>
      </w:pP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UPUTA O PRAVU NA ŽALBU:</w:t>
      </w:r>
    </w:p>
    <w:p w:rsidR="002F6726" w:rsidRPr="002F6726" w:rsidRDefault="002F6726" w:rsidP="002F6726">
      <w:pPr>
        <w:spacing w:after="240" w:line="240" w:lineRule="auto"/>
        <w:jc w:val="both"/>
        <w:rPr>
          <w:rFonts w:ascii="Times New Roman" w:eastAsia="Calibri" w:hAnsi="Times New Roman" w:cs="Times New Roman"/>
          <w:sz w:val="24"/>
          <w:szCs w:val="24"/>
        </w:rPr>
      </w:pPr>
      <w:r w:rsidRPr="002F6726">
        <w:rPr>
          <w:rFonts w:ascii="Times New Roman" w:eastAsia="Calibri" w:hAnsi="Times New Roman" w:cs="Times New Roman"/>
          <w:sz w:val="24"/>
          <w:szCs w:val="24"/>
        </w:rPr>
        <w:t xml:space="preserve">Protiv ove presude stranka može izjaviti žalbu u roku od 15 dana od dana primitka pismenog </w:t>
      </w:r>
      <w:proofErr w:type="spellStart"/>
      <w:r w:rsidRPr="002F6726">
        <w:rPr>
          <w:rFonts w:ascii="Times New Roman" w:eastAsia="Calibri" w:hAnsi="Times New Roman" w:cs="Times New Roman"/>
          <w:sz w:val="24"/>
          <w:szCs w:val="24"/>
        </w:rPr>
        <w:t>otpravka</w:t>
      </w:r>
      <w:proofErr w:type="spellEnd"/>
      <w:r w:rsidRPr="002F6726">
        <w:rPr>
          <w:rFonts w:ascii="Times New Roman" w:eastAsia="Calibri" w:hAnsi="Times New Roman" w:cs="Times New Roman"/>
          <w:sz w:val="24"/>
          <w:szCs w:val="24"/>
        </w:rPr>
        <w:t xml:space="preserve"> iste. Žalba se podnosi u četiri primjerka ovome sudu, a o žalbi odlučuje Županijski sud.</w:t>
      </w:r>
    </w:p>
    <w:p w:rsidR="002F6726" w:rsidRPr="002F6726" w:rsidRDefault="002F6726" w:rsidP="002F6726">
      <w:pPr>
        <w:spacing w:before="360" w:after="120" w:line="240" w:lineRule="auto"/>
        <w:ind w:left="5387"/>
        <w:rPr>
          <w:rFonts w:ascii="Times New Roman" w:eastAsia="Calibri" w:hAnsi="Times New Roman" w:cs="Times New Roman"/>
          <w:noProof/>
          <w:sz w:val="24"/>
          <w:szCs w:val="24"/>
        </w:rPr>
      </w:pPr>
    </w:p>
    <w:p w:rsidR="002F6726" w:rsidRPr="002F6726" w:rsidRDefault="002F6726" w:rsidP="002F6726">
      <w:pPr>
        <w:rPr>
          <w:rFonts w:ascii="Calibri" w:eastAsia="Calibri" w:hAnsi="Calibri" w:cs="Times New Roman"/>
        </w:rPr>
      </w:pPr>
    </w:p>
    <w:p w:rsidR="002F6726" w:rsidRPr="002F6726" w:rsidRDefault="002F6726" w:rsidP="002F6726">
      <w:pPr>
        <w:rPr>
          <w:rFonts w:ascii="Calibri" w:eastAsia="Calibri" w:hAnsi="Calibri" w:cs="Times New Roman"/>
        </w:rPr>
      </w:pPr>
    </w:p>
    <w:p w:rsidR="00D00A4D" w:rsidRPr="002F6726" w:rsidRDefault="00ED4650" w:rsidP="002F6726"/>
    <w:sectPr w:rsidR="00D00A4D" w:rsidRPr="002F6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E6A4C"/>
    <w:multiLevelType w:val="hybridMultilevel"/>
    <w:tmpl w:val="5C7C9416"/>
    <w:lvl w:ilvl="0" w:tplc="8078FA2C">
      <w:start w:val="1"/>
      <w:numFmt w:val="upperRoman"/>
      <w:lvlText w:val="%1."/>
      <w:lvlJc w:val="left"/>
      <w:pPr>
        <w:ind w:left="1425" w:hanging="72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 w15:restartNumberingAfterBreak="0">
    <w:nsid w:val="53B9184C"/>
    <w:multiLevelType w:val="hybridMultilevel"/>
    <w:tmpl w:val="03367E3A"/>
    <w:lvl w:ilvl="0" w:tplc="95E033EA">
      <w:start w:val="1"/>
      <w:numFmt w:val="upperRoman"/>
      <w:lvlText w:val="%1."/>
      <w:lvlJc w:val="left"/>
      <w:pPr>
        <w:ind w:left="1485" w:hanging="720"/>
      </w:pPr>
    </w:lvl>
    <w:lvl w:ilvl="1" w:tplc="041A0019">
      <w:start w:val="1"/>
      <w:numFmt w:val="lowerLetter"/>
      <w:lvlText w:val="%2."/>
      <w:lvlJc w:val="left"/>
      <w:pPr>
        <w:ind w:left="1845" w:hanging="360"/>
      </w:pPr>
    </w:lvl>
    <w:lvl w:ilvl="2" w:tplc="041A001B">
      <w:start w:val="1"/>
      <w:numFmt w:val="lowerRoman"/>
      <w:lvlText w:val="%3."/>
      <w:lvlJc w:val="right"/>
      <w:pPr>
        <w:ind w:left="2565" w:hanging="180"/>
      </w:pPr>
    </w:lvl>
    <w:lvl w:ilvl="3" w:tplc="041A000F">
      <w:start w:val="1"/>
      <w:numFmt w:val="decimal"/>
      <w:lvlText w:val="%4."/>
      <w:lvlJc w:val="left"/>
      <w:pPr>
        <w:ind w:left="3285" w:hanging="360"/>
      </w:pPr>
    </w:lvl>
    <w:lvl w:ilvl="4" w:tplc="041A0019">
      <w:start w:val="1"/>
      <w:numFmt w:val="lowerLetter"/>
      <w:lvlText w:val="%5."/>
      <w:lvlJc w:val="left"/>
      <w:pPr>
        <w:ind w:left="4005" w:hanging="360"/>
      </w:pPr>
    </w:lvl>
    <w:lvl w:ilvl="5" w:tplc="041A001B">
      <w:start w:val="1"/>
      <w:numFmt w:val="lowerRoman"/>
      <w:lvlText w:val="%6."/>
      <w:lvlJc w:val="right"/>
      <w:pPr>
        <w:ind w:left="4725" w:hanging="180"/>
      </w:pPr>
    </w:lvl>
    <w:lvl w:ilvl="6" w:tplc="041A000F">
      <w:start w:val="1"/>
      <w:numFmt w:val="decimal"/>
      <w:lvlText w:val="%7."/>
      <w:lvlJc w:val="left"/>
      <w:pPr>
        <w:ind w:left="5445" w:hanging="360"/>
      </w:pPr>
    </w:lvl>
    <w:lvl w:ilvl="7" w:tplc="041A0019">
      <w:start w:val="1"/>
      <w:numFmt w:val="lowerLetter"/>
      <w:lvlText w:val="%8."/>
      <w:lvlJc w:val="left"/>
      <w:pPr>
        <w:ind w:left="6165" w:hanging="360"/>
      </w:pPr>
    </w:lvl>
    <w:lvl w:ilvl="8" w:tplc="041A001B">
      <w:start w:val="1"/>
      <w:numFmt w:val="lowerRoman"/>
      <w:lvlText w:val="%9."/>
      <w:lvlJc w:val="right"/>
      <w:pPr>
        <w:ind w:left="688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4C"/>
    <w:rsid w:val="001B6AD9"/>
    <w:rsid w:val="00247129"/>
    <w:rsid w:val="0025784C"/>
    <w:rsid w:val="002F6726"/>
    <w:rsid w:val="006D3D4A"/>
    <w:rsid w:val="00AA34FE"/>
    <w:rsid w:val="00BC7098"/>
    <w:rsid w:val="00C93444"/>
    <w:rsid w:val="00ED4650"/>
    <w:rsid w:val="00F86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08CB"/>
  <w15:chartTrackingRefBased/>
  <w15:docId w15:val="{C181587A-0DBB-4503-ADA1-54FD8CFD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rbRH">
    <w:name w:val="GrbRH"/>
    <w:basedOn w:val="Normal"/>
    <w:rsid w:val="0025784C"/>
    <w:pPr>
      <w:spacing w:after="60" w:line="240" w:lineRule="auto"/>
    </w:pPr>
    <w:rPr>
      <w:rFonts w:ascii="Times New Roman" w:eastAsia="Calibri"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1701</Words>
  <Characters>9702</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Makar</dc:creator>
  <cp:keywords/>
  <dc:description/>
  <cp:lastModifiedBy>Marina Makar</cp:lastModifiedBy>
  <cp:revision>5</cp:revision>
  <dcterms:created xsi:type="dcterms:W3CDTF">2019-09-30T07:01:00Z</dcterms:created>
  <dcterms:modified xsi:type="dcterms:W3CDTF">2019-09-30T08:27:00Z</dcterms:modified>
</cp:coreProperties>
</file>