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OŠ Dragutina Kušlana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Kušlanova 52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788F" w:rsidRDefault="00C7788F" w:rsidP="00C778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 S 1. SJEDNICE VIJEĆA RODITELJA ODRŽANE 27. rujna 2017.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Dnevni red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Usvajanje zapisnika s prethodne sjednice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Izbor predsjednika i potpredsjednika Vijeća roditelja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Osiguranje učenika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Realizacija Godišnjeg plana i programa rada Škole uškolskoj 2016./2017. godini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Donošenje Godišnjeg plana i programa te kurikuluma Škole za školsku 2017./2017. godinu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Razno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1., 2.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Prvoj sjednici Vijeća roditelja prisustvovalo je 12 od 17 članova (troje članova je svoj nedolazak ispričalo prije sjednice).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Prisutni članovi Vijeća jednoglasno su izabrali gđu. Kovačević za predsjednicu i gđu. Markić Jurišić za zamjenicu predsjednice Vijeća roditelja.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Gđa. Kovačević se javila za zapisničara, a ostali članovi Vijeća su prihvatili njezin prijedlog.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Gospođa ravnateljica upoznala je nove članove Vijeća roditelja s radom Vijeća roditelja u skladu sa Statutom Škole.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3.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Gospođa ravnateljica dala je prisutnim roditeljima na uvid nekoliko pristiglih ponuda osiguravajućih kuća (Jadransko, Allianz, Croatia, Grawe, Uniqa). Uzimajući u obzirom omjer cijene i pruženih usluga te korektnost osiguravajućih kuća pri realizaciji odštete, roditelji su odabrali visinu premije od 30 kn kod osiguravajuće kuće Allianz. Odabrana osiguravajuća kuća će osigurati sve učenike Škole u slučaju da više od 80% učenika uplati osiguranje. Nakon sklapanja ugovora, osiguranje će vrijediti retroaktivno od 1.9.2016. godine.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4.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Gospođa pedagog upoznala je roditelje s odgojno - obrazovnom situacijom na kraju šk. godine 2016./17.: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broj učenika u školi (350)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učenici su bili uključeni u izbornu nastavu (vjeronauk,  njemački i talijanski jezika, </w:t>
      </w:r>
      <w:r>
        <w:rPr>
          <w:rFonts w:ascii="Times New Roman" w:hAnsi="Times New Roman" w:cs="Times New Roman"/>
          <w:sz w:val="24"/>
          <w:szCs w:val="24"/>
        </w:rPr>
        <w:br/>
        <w:t>informatika), u mnogobrojne izvannastavne aktivnosti te dodatnu i dopunsku nastavu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 višim razredima broj učenika u dodatnim aktivnostima opada zbog većeg angažmana </w:t>
      </w:r>
      <w:r>
        <w:rPr>
          <w:rFonts w:ascii="Times New Roman" w:hAnsi="Times New Roman" w:cs="Times New Roman"/>
          <w:sz w:val="24"/>
          <w:szCs w:val="24"/>
        </w:rPr>
        <w:br/>
        <w:t>starijih učenika izvan škole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uspjeh učenika (odličnih 78,8%, vrlodobrih 18,8%, dobrih 2%), prosjek škole je visokih 4,7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 jednog je učenika 1. razreda na kraju šk. godine organiziran je dopunski rad iz </w:t>
      </w:r>
      <w:r>
        <w:rPr>
          <w:rFonts w:ascii="Times New Roman" w:hAnsi="Times New Roman" w:cs="Times New Roman"/>
          <w:sz w:val="24"/>
          <w:szCs w:val="24"/>
        </w:rPr>
        <w:br/>
        <w:t>matematike koji je učenik uspješno završio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-izostanci učenika (17469), prosječan broj izostanaka po učeniku (49,5), uočeno je da </w:t>
      </w:r>
      <w:r>
        <w:rPr>
          <w:rFonts w:ascii="Times New Roman" w:hAnsi="Times New Roman" w:cs="Times New Roman"/>
          <w:sz w:val="24"/>
          <w:szCs w:val="24"/>
        </w:rPr>
        <w:br/>
        <w:t>stariji učenici znatno više izostaju s nastave od mlađih učenika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ocjene iz vladanja (89,4% uzorno, 10,2% dobro, 1 učenik loše)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pisane pohvale dobilo je 48.8% učenika, a nagrađeno je 45 učenika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Gospođa ravnateljica osvrnula se na kulturnu djelatnost Škole u prošloj školskoj godini, rad učeničke zadruge (zaradom od prodaje učeničkih radova osigurana su sredstva za odlazak 8 učenika na završni izleti i 1 učenika na ekskurziju) te uspjehe učenika Škole na raznim </w:t>
      </w:r>
      <w:r>
        <w:rPr>
          <w:rFonts w:ascii="Times New Roman" w:hAnsi="Times New Roman" w:cs="Times New Roman"/>
          <w:sz w:val="24"/>
          <w:szCs w:val="24"/>
        </w:rPr>
        <w:lastRenderedPageBreak/>
        <w:t>natjecanjima (županijsko natjecanje: 2. mj. - tehnička kultura, državna natjecanja: 2. i 3. mj. - astronomija, 2. mj. – košarka, zapaženi uspjesi učenika na likovnim natječajima).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 školske godine Škola ima 370 učenika, upisana su dva prva razreda, a nastava u boravku se odvija u 6 grupa.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5.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Gospođa ravnateljica upoznala je prisutne roditelje sa sadržajem Godišnjeg plana i programa rada škole u šk. godini 2017./2018..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ima 370 učenika u 17 odjela, 27 učenika s rješenjem o primjerenom obliku školovanja, 5 pomoćnika u nastavi. 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ove će se godine u obilježavanju Dana mjesnog odbora, u subotu 21.10.,angažiratii učitelji i učenici Škole sudjelovanjem u kulturnom programu i sportskim natjecanjima.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novih aktivnosti ove školske godine, istaknuto je uključivanje učenika u međunarodno natjecanje u rješavanju logičkih zadataka Dabar (u studenome) kao i obilježavanje Dana nenasilja u veljači.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se prijavila za sudjelovanje u projektu ProMikro (primjena microbitova u nastavi 6. razreda).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sklopu projekta eŠkole u školi su opremljene dvije interaktivne STEM učionice te je od ove godine u primjenieDnevnik.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plan i program rada škole je jednoglasno prihvaćen, a bit će dostupan svim roditeljima i na web stranicama Škole.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Gospođa pedagog upoznala je roditelje s prijedlogom Školskog kurikuluma u šk. godini 2017./2018. koji će svi roditelji uskoro moći detaljno pregledati na školskim web stranicama.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Kurikulum je jednoglasno prihvaćen.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6.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Gđa. ravnateljica upoznala je prisutne o tijeku radova zamijene elek. instalacije unutar škole i problemima kašnjenja. U stalnom kontaktu s izvođačima i nadležnim gradskim službama nastoji se osigurati nesmetano odvijanje nastave.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se ne nazire kraj radova u školi, odlučeno je da se garderobni ormarići ipak montiraju u zid prije završetka radova i da ih učenici počnu što prije koristiti. Gosp. Pranjković će montiranje dogovoriti s dobavljačem ormarića tijekom slijedećeg tjedna. 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Razmatrani su dva načina korištenja ormarića: 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po dvoje učenika iz istog razreda ili iste smjene (prednost: učenici se poznaju, nedostatak: </w:t>
      </w:r>
      <w:r>
        <w:rPr>
          <w:rFonts w:ascii="Times New Roman" w:hAnsi="Times New Roman" w:cs="Times New Roman"/>
          <w:sz w:val="24"/>
          <w:szCs w:val="24"/>
        </w:rPr>
        <w:br/>
        <w:t xml:space="preserve">    manje prostora u ormariću, gužva ispred ormarića)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po dvoje učenika iz različitih smjena (prednost: više mjesta u ormariću, nedostatak: </w:t>
      </w:r>
      <w:r>
        <w:rPr>
          <w:rFonts w:ascii="Times New Roman" w:hAnsi="Times New Roman" w:cs="Times New Roman"/>
          <w:sz w:val="24"/>
          <w:szCs w:val="24"/>
        </w:rPr>
        <w:br/>
        <w:t xml:space="preserve">     učenici se vjerojatno ne poznaju)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Zaključeno je da će ormariće dijeliti učenici iz različitih smjena kako se ne bi stvarala gužva ispred i u ormarićima, a učenici i njihovi roditelji trebaju voditi brigu o dodijeljenim im ključevima (ako se boje da će se oba ključa izgubiti u isto vrijeme, mogu napraviti rezervnu kopiju ključa).</w:t>
      </w:r>
    </w:p>
    <w:p w:rsidR="00C7788F" w:rsidRDefault="00C7788F" w:rsidP="00C77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Gđa. Gašpić Lojen predložila je mogućnost odlaska učenika prvih razreda na bazen Svetice (bliži je od bazena u OŠ M. J. Zagorke, nije potreban prijevoz) kako bi se svim učenicima omogućilo da nauče plivati. Dogovoreno je da će uprava bazena poslati detaljan prijedlog te će ga Škola razmotriti.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Zapisnik sastavila: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Iva Kovačević</w:t>
      </w: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788F" w:rsidRDefault="00C7788F" w:rsidP="00C77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27. rujna 2017. godine.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569A6" w:rsidRDefault="009569A6">
      <w:bookmarkStart w:id="0" w:name="_GoBack"/>
      <w:bookmarkEnd w:id="0"/>
    </w:p>
    <w:sectPr w:rsidR="00956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33"/>
    <w:rsid w:val="009569A6"/>
    <w:rsid w:val="00974333"/>
    <w:rsid w:val="00C7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FA0D5-23D1-4FEB-BEE7-6BD0D284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88F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</cp:lastModifiedBy>
  <cp:revision>2</cp:revision>
  <dcterms:created xsi:type="dcterms:W3CDTF">2017-12-22T08:56:00Z</dcterms:created>
  <dcterms:modified xsi:type="dcterms:W3CDTF">2017-12-22T08:57:00Z</dcterms:modified>
</cp:coreProperties>
</file>