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55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  <w:bookmarkStart w:id="0" w:name="_GoBack"/>
      <w:bookmarkEnd w:id="0"/>
      <w:r w:rsidRPr="00A60BA3">
        <w:rPr>
          <w:rFonts w:ascii="Arial" w:eastAsia="Times New Roman" w:hAnsi="Arial" w:cs="Times New Roman"/>
          <w:b/>
          <w:sz w:val="24"/>
          <w:szCs w:val="24"/>
        </w:rPr>
        <w:t xml:space="preserve">REPUBLIKA HRVATSKA </w:t>
      </w:r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ZAGREBAČKA ŽUPANIJA</w:t>
      </w:r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 xml:space="preserve">Općina </w:t>
      </w:r>
      <w:proofErr w:type="spellStart"/>
      <w:r w:rsidRPr="00A60BA3">
        <w:rPr>
          <w:rFonts w:ascii="Arial" w:eastAsia="Times New Roman" w:hAnsi="Arial" w:cs="Times New Roman"/>
          <w:b/>
          <w:sz w:val="24"/>
          <w:szCs w:val="24"/>
        </w:rPr>
        <w:t>Brdovec</w:t>
      </w:r>
      <w:proofErr w:type="spellEnd"/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OŠ IVANE BRLIĆ MAŽURANIĆ</w:t>
      </w:r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Prigorje Brdovečko</w:t>
      </w:r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</w:p>
    <w:p w:rsidR="0022784E" w:rsidRPr="00A60BA3" w:rsidRDefault="00A60BA3" w:rsidP="00A60BA3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22784E" w:rsidRPr="00A60BA3">
        <w:rPr>
          <w:rFonts w:ascii="Arial" w:eastAsia="Times New Roman" w:hAnsi="Arial" w:cs="Times New Roman"/>
          <w:sz w:val="24"/>
          <w:szCs w:val="24"/>
        </w:rPr>
        <w:t>02.10.2017.</w:t>
      </w:r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ab/>
        <w:t xml:space="preserve">                               </w:t>
      </w:r>
    </w:p>
    <w:p w:rsidR="0022784E" w:rsidRPr="00A60BA3" w:rsidRDefault="0022784E" w:rsidP="0022784E">
      <w:pPr>
        <w:spacing w:after="0" w:line="280" w:lineRule="exact"/>
        <w:ind w:right="107"/>
        <w:rPr>
          <w:rFonts w:ascii="Arial" w:eastAsia="Times New Roman" w:hAnsi="Arial" w:cs="Times New Roman"/>
          <w:b/>
          <w:sz w:val="24"/>
          <w:szCs w:val="24"/>
        </w:rPr>
      </w:pPr>
    </w:p>
    <w:p w:rsidR="0022784E" w:rsidRPr="00A60BA3" w:rsidRDefault="0022784E" w:rsidP="0022784E">
      <w:pPr>
        <w:spacing w:after="0" w:line="280" w:lineRule="exact"/>
        <w:ind w:right="107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Z A P I S N I K</w:t>
      </w:r>
    </w:p>
    <w:p w:rsidR="0022784E" w:rsidRPr="00A60BA3" w:rsidRDefault="00103DD9" w:rsidP="00103DD9">
      <w:pPr>
        <w:pStyle w:val="Odlomakpopisa"/>
        <w:numPr>
          <w:ilvl w:val="0"/>
          <w:numId w:val="5"/>
        </w:numPr>
        <w:spacing w:after="0" w:line="280" w:lineRule="exact"/>
        <w:ind w:right="107"/>
        <w:jc w:val="center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sjednice </w:t>
      </w:r>
      <w:r w:rsidR="0022784E" w:rsidRPr="00A60BA3">
        <w:rPr>
          <w:rFonts w:ascii="Arial" w:eastAsia="Times New Roman" w:hAnsi="Arial" w:cs="Times New Roman"/>
          <w:sz w:val="24"/>
          <w:szCs w:val="24"/>
        </w:rPr>
        <w:t xml:space="preserve"> Vijeća roditelja 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u šk. god. 2017./2018. </w:t>
      </w:r>
      <w:r w:rsidR="0022784E" w:rsidRPr="00A60BA3">
        <w:rPr>
          <w:rFonts w:ascii="Arial" w:eastAsia="Times New Roman" w:hAnsi="Arial" w:cs="Times New Roman"/>
          <w:sz w:val="24"/>
          <w:szCs w:val="24"/>
        </w:rPr>
        <w:t xml:space="preserve">održane 28.09.2017. 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s početkom </w:t>
      </w:r>
      <w:r w:rsidR="0022784E" w:rsidRPr="00A60BA3">
        <w:rPr>
          <w:rFonts w:ascii="Arial" w:eastAsia="Times New Roman" w:hAnsi="Arial" w:cs="Times New Roman"/>
          <w:sz w:val="24"/>
          <w:szCs w:val="24"/>
        </w:rPr>
        <w:t>u 17.00 sati</w:t>
      </w:r>
    </w:p>
    <w:p w:rsidR="0022784E" w:rsidRPr="00A60BA3" w:rsidRDefault="0022784E" w:rsidP="0022784E">
      <w:pPr>
        <w:rPr>
          <w:rFonts w:ascii="Arial" w:eastAsia="Times New Roman" w:hAnsi="Arial" w:cs="Times New Roman"/>
          <w:sz w:val="24"/>
          <w:szCs w:val="24"/>
        </w:rPr>
      </w:pPr>
    </w:p>
    <w:p w:rsidR="00103DD9" w:rsidRPr="00A60BA3" w:rsidRDefault="00103DD9" w:rsidP="00103DD9">
      <w:pPr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Ukupno prisutno na sjednici dvanaest (12) </w:t>
      </w:r>
      <w:r w:rsidR="00A60BA3">
        <w:rPr>
          <w:rFonts w:ascii="Arial" w:eastAsia="Times New Roman" w:hAnsi="Arial" w:cs="Times New Roman"/>
          <w:sz w:val="24"/>
          <w:szCs w:val="24"/>
        </w:rPr>
        <w:t>č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lanova Vijeća roditelja te ravnatelj </w:t>
      </w:r>
      <w:proofErr w:type="spellStart"/>
      <w:r w:rsidRPr="00A60BA3">
        <w:rPr>
          <w:rFonts w:ascii="Arial" w:eastAsia="Times New Roman" w:hAnsi="Arial" w:cs="Times New Roman"/>
          <w:sz w:val="24"/>
          <w:szCs w:val="24"/>
        </w:rPr>
        <w:t>g.Renato</w:t>
      </w:r>
      <w:proofErr w:type="spellEnd"/>
      <w:r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 w:rsidRPr="00A60BA3">
        <w:rPr>
          <w:rFonts w:ascii="Arial" w:eastAsia="Times New Roman" w:hAnsi="Arial" w:cs="Times New Roman"/>
          <w:sz w:val="24"/>
          <w:szCs w:val="24"/>
        </w:rPr>
        <w:t>Šintić</w:t>
      </w:r>
      <w:proofErr w:type="spellEnd"/>
      <w:r w:rsidRPr="00A60BA3">
        <w:rPr>
          <w:rFonts w:ascii="Arial" w:eastAsia="Times New Roman" w:hAnsi="Arial" w:cs="Times New Roman"/>
          <w:sz w:val="24"/>
          <w:szCs w:val="24"/>
        </w:rPr>
        <w:t xml:space="preserve"> (potpisna lista članova Vijeća roditelja u prilogu zapisnika).</w:t>
      </w:r>
    </w:p>
    <w:p w:rsidR="0022784E" w:rsidRPr="00A60BA3" w:rsidRDefault="0022784E" w:rsidP="0022784E">
      <w:pPr>
        <w:ind w:firstLine="708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Dnevni red:</w:t>
      </w:r>
    </w:p>
    <w:p w:rsidR="0022784E" w:rsidRPr="00A60BA3" w:rsidRDefault="0022784E" w:rsidP="0022784E">
      <w:pPr>
        <w:pStyle w:val="Odlomakpopisa"/>
        <w:numPr>
          <w:ilvl w:val="0"/>
          <w:numId w:val="1"/>
        </w:numPr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 xml:space="preserve">Potvrđivanje mandata izabranih članova Vijeća roditelja </w:t>
      </w:r>
    </w:p>
    <w:p w:rsidR="0022784E" w:rsidRPr="00A60BA3" w:rsidRDefault="0022784E" w:rsidP="0022784E">
      <w:pPr>
        <w:pStyle w:val="Odlomakpopisa"/>
        <w:numPr>
          <w:ilvl w:val="0"/>
          <w:numId w:val="1"/>
        </w:numPr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Zakonska ovlaštenja Vijeća roditelja</w:t>
      </w:r>
    </w:p>
    <w:p w:rsidR="0022784E" w:rsidRPr="00A60BA3" w:rsidRDefault="0022784E" w:rsidP="0022784E">
      <w:pPr>
        <w:pStyle w:val="Odlomakpopisa"/>
        <w:numPr>
          <w:ilvl w:val="0"/>
          <w:numId w:val="1"/>
        </w:numPr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 xml:space="preserve">Izbor predsjednika i zamjenika predsjednika Vijeća roditelja </w:t>
      </w:r>
    </w:p>
    <w:p w:rsidR="0022784E" w:rsidRPr="00A60BA3" w:rsidRDefault="0022784E" w:rsidP="0022784E">
      <w:pPr>
        <w:pStyle w:val="Odlomakpopisa"/>
        <w:numPr>
          <w:ilvl w:val="0"/>
          <w:numId w:val="1"/>
        </w:numPr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Školski kurikulum</w:t>
      </w:r>
    </w:p>
    <w:p w:rsidR="0022784E" w:rsidRPr="00A60BA3" w:rsidRDefault="0022784E" w:rsidP="0022784E">
      <w:pPr>
        <w:pStyle w:val="Odlomakpopisa"/>
        <w:numPr>
          <w:ilvl w:val="0"/>
          <w:numId w:val="1"/>
        </w:numPr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Godišnji plan i program</w:t>
      </w:r>
    </w:p>
    <w:p w:rsidR="0022784E" w:rsidRPr="00A60BA3" w:rsidRDefault="0022784E" w:rsidP="0022784E">
      <w:pPr>
        <w:pStyle w:val="Odlomakpopisa"/>
        <w:numPr>
          <w:ilvl w:val="0"/>
          <w:numId w:val="1"/>
        </w:numPr>
        <w:rPr>
          <w:rFonts w:ascii="Arial" w:eastAsia="Times New Roman" w:hAnsi="Arial" w:cs="Times New Roman"/>
          <w:b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Slobodna riječ</w:t>
      </w:r>
    </w:p>
    <w:p w:rsidR="0022784E" w:rsidRPr="00A60BA3" w:rsidRDefault="0022784E" w:rsidP="0022784E">
      <w:pPr>
        <w:rPr>
          <w:sz w:val="24"/>
          <w:szCs w:val="24"/>
        </w:rPr>
      </w:pPr>
    </w:p>
    <w:p w:rsidR="0022784E" w:rsidRPr="00A60BA3" w:rsidRDefault="0022784E" w:rsidP="0022784E">
      <w:pPr>
        <w:ind w:firstLine="708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Zaključci sa sjednice: </w:t>
      </w:r>
    </w:p>
    <w:p w:rsidR="0022784E" w:rsidRPr="00A60BA3" w:rsidRDefault="00103DD9" w:rsidP="00103DD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Ad 1.)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22784E" w:rsidRPr="00A60BA3">
        <w:rPr>
          <w:rFonts w:ascii="Arial" w:eastAsia="Times New Roman" w:hAnsi="Arial" w:cs="Times New Roman"/>
          <w:sz w:val="24"/>
          <w:szCs w:val="24"/>
        </w:rPr>
        <w:t xml:space="preserve">Potvrđeni su mandati izabranih članova Vijeća roditelja. Ukupno </w:t>
      </w:r>
      <w:r w:rsidR="00A1594A" w:rsidRPr="00A60BA3">
        <w:rPr>
          <w:rFonts w:ascii="Arial" w:eastAsia="Times New Roman" w:hAnsi="Arial" w:cs="Times New Roman"/>
          <w:sz w:val="24"/>
          <w:szCs w:val="24"/>
        </w:rPr>
        <w:t xml:space="preserve">je </w:t>
      </w:r>
      <w:r w:rsidR="0022784E" w:rsidRPr="00A60BA3">
        <w:rPr>
          <w:rFonts w:ascii="Arial" w:eastAsia="Times New Roman" w:hAnsi="Arial" w:cs="Times New Roman"/>
          <w:sz w:val="24"/>
          <w:szCs w:val="24"/>
        </w:rPr>
        <w:t>petnaest (15) članova.</w:t>
      </w:r>
    </w:p>
    <w:p w:rsidR="0022784E" w:rsidRPr="00A60BA3" w:rsidRDefault="00103DD9" w:rsidP="00103DD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Ad 2.)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Ravnatelj je pročitao </w:t>
      </w:r>
      <w:r w:rsidR="0022784E" w:rsidRPr="00A60BA3">
        <w:rPr>
          <w:rFonts w:ascii="Arial" w:eastAsia="Times New Roman" w:hAnsi="Arial" w:cs="Times New Roman"/>
          <w:sz w:val="24"/>
          <w:szCs w:val="24"/>
        </w:rPr>
        <w:t>Članak 175.</w:t>
      </w:r>
      <w:r w:rsidR="00A1594A" w:rsidRPr="00A60BA3">
        <w:rPr>
          <w:rFonts w:ascii="Arial" w:eastAsia="Times New Roman" w:hAnsi="Arial" w:cs="Times New Roman"/>
          <w:sz w:val="24"/>
          <w:szCs w:val="24"/>
        </w:rPr>
        <w:t xml:space="preserve"> Statuta Škole. </w:t>
      </w:r>
      <w:r w:rsidRPr="00A60BA3">
        <w:rPr>
          <w:rFonts w:ascii="Arial" w:eastAsia="Times New Roman" w:hAnsi="Arial" w:cs="Times New Roman"/>
          <w:sz w:val="24"/>
          <w:szCs w:val="24"/>
        </w:rPr>
        <w:t>A. Filipčić je dala primjedbu da to nisu zakonska nego statutarna ovlaštenja, a zakonska su sadržana u čl. 137 Zakona o odgoju i obrazovanju u osnovnim i srednjim školama. Prijedlog je da  Statut treba bolje razraditi u dijelu koji se odnosi na Vijeće roditelja.</w:t>
      </w:r>
    </w:p>
    <w:p w:rsidR="00A1594A" w:rsidRPr="00A60BA3" w:rsidRDefault="00103DD9" w:rsidP="00103DD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Ad 3.)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A1594A" w:rsidRPr="00A60BA3">
        <w:rPr>
          <w:rFonts w:ascii="Arial" w:eastAsia="Times New Roman" w:hAnsi="Arial" w:cs="Times New Roman"/>
          <w:sz w:val="24"/>
          <w:szCs w:val="24"/>
        </w:rPr>
        <w:t>Glasovanjem je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, uz jedan suzdržan glas, </w:t>
      </w:r>
      <w:r w:rsidR="00A1594A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za predsjednicu Vijeća roditelja u tekućoj školskoj godini izabrana Anita Filipčić. </w:t>
      </w:r>
    </w:p>
    <w:p w:rsidR="00103DD9" w:rsidRPr="00A60BA3" w:rsidRDefault="00103DD9" w:rsidP="00103DD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Za zamjenicu predsjednice izabrana je Vanja </w:t>
      </w:r>
      <w:proofErr w:type="spellStart"/>
      <w:r w:rsidRPr="00A60BA3">
        <w:rPr>
          <w:rFonts w:ascii="Arial" w:eastAsia="Times New Roman" w:hAnsi="Arial" w:cs="Times New Roman"/>
          <w:sz w:val="24"/>
          <w:szCs w:val="24"/>
        </w:rPr>
        <w:t>Mačković</w:t>
      </w:r>
      <w:proofErr w:type="spellEnd"/>
      <w:r w:rsidRPr="00A60BA3">
        <w:rPr>
          <w:rFonts w:ascii="Arial" w:eastAsia="Times New Roman" w:hAnsi="Arial" w:cs="Times New Roman"/>
          <w:sz w:val="24"/>
          <w:szCs w:val="24"/>
        </w:rPr>
        <w:t>.</w:t>
      </w:r>
    </w:p>
    <w:p w:rsidR="00420A31" w:rsidRPr="00A60BA3" w:rsidRDefault="00420A31" w:rsidP="00420A31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b/>
          <w:sz w:val="24"/>
          <w:szCs w:val="24"/>
        </w:rPr>
        <w:t>Ad 4)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i </w:t>
      </w:r>
      <w:r w:rsidRPr="00A60BA3">
        <w:rPr>
          <w:rFonts w:ascii="Arial" w:eastAsia="Times New Roman" w:hAnsi="Arial" w:cs="Times New Roman"/>
          <w:b/>
          <w:sz w:val="24"/>
          <w:szCs w:val="24"/>
        </w:rPr>
        <w:t>ad 5)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Školski kurikulum i Godišnji plan i program </w:t>
      </w:r>
      <w:r w:rsidR="004C1836" w:rsidRPr="00A60BA3">
        <w:rPr>
          <w:rFonts w:ascii="Arial" w:eastAsia="Times New Roman" w:hAnsi="Arial" w:cs="Times New Roman"/>
          <w:sz w:val="24"/>
          <w:szCs w:val="24"/>
        </w:rPr>
        <w:t xml:space="preserve">prethodno </w:t>
      </w:r>
      <w:r w:rsidRPr="00A60BA3">
        <w:rPr>
          <w:rFonts w:ascii="Arial" w:eastAsia="Times New Roman" w:hAnsi="Arial" w:cs="Times New Roman"/>
          <w:sz w:val="24"/>
          <w:szCs w:val="24"/>
        </w:rPr>
        <w:t>nisu dostavljeni</w:t>
      </w:r>
      <w:r w:rsidR="004C1836" w:rsidRPr="00A60BA3">
        <w:rPr>
          <w:rFonts w:ascii="Arial" w:eastAsia="Times New Roman" w:hAnsi="Arial" w:cs="Times New Roman"/>
          <w:sz w:val="24"/>
          <w:szCs w:val="24"/>
        </w:rPr>
        <w:t xml:space="preserve"> članovima Vijeća roditelja pa na </w:t>
      </w:r>
      <w:r w:rsidRPr="00A60BA3">
        <w:rPr>
          <w:rFonts w:ascii="Arial" w:eastAsia="Times New Roman" w:hAnsi="Arial" w:cs="Times New Roman"/>
          <w:sz w:val="24"/>
          <w:szCs w:val="24"/>
        </w:rPr>
        <w:t>iste</w:t>
      </w:r>
      <w:r w:rsidR="004C1836" w:rsidRPr="00A60BA3">
        <w:rPr>
          <w:rFonts w:ascii="Arial" w:eastAsia="Times New Roman" w:hAnsi="Arial" w:cs="Times New Roman"/>
          <w:sz w:val="24"/>
          <w:szCs w:val="24"/>
        </w:rPr>
        <w:t xml:space="preserve"> nisu mogli biti dani prijedlozi niti očitovanja. 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 xml:space="preserve">Nakon rasprave, glasovanjem je utvrđeno da članovi Vijeća roditelja uvjetno prihvaćaju odnosno daju uvjetno pozitivno mišljenje </w:t>
      </w:r>
      <w:r w:rsidRPr="00A60BA3">
        <w:rPr>
          <w:rFonts w:ascii="Arial" w:eastAsia="Times New Roman" w:hAnsi="Arial" w:cs="Times New Roman"/>
          <w:sz w:val="24"/>
          <w:szCs w:val="24"/>
        </w:rPr>
        <w:t>o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Školskom kurikulumu i </w:t>
      </w:r>
      <w:r w:rsidRPr="00A60BA3">
        <w:rPr>
          <w:rFonts w:ascii="Arial" w:eastAsia="Times New Roman" w:hAnsi="Arial" w:cs="Times New Roman"/>
          <w:sz w:val="24"/>
          <w:szCs w:val="24"/>
        </w:rPr>
        <w:lastRenderedPageBreak/>
        <w:t xml:space="preserve">Godišnjem planu i programu, uz obvezu pravodobnog uključivanja roditelja u izradu Školskog kurikuluma </w:t>
      </w:r>
      <w:r w:rsidR="00A60BA3">
        <w:rPr>
          <w:rFonts w:ascii="Arial" w:eastAsia="Times New Roman" w:hAnsi="Arial" w:cs="Times New Roman"/>
          <w:sz w:val="24"/>
          <w:szCs w:val="24"/>
        </w:rPr>
        <w:t xml:space="preserve">i Godišnjeg plana i programa </w:t>
      </w:r>
      <w:r w:rsidRPr="00A60BA3">
        <w:rPr>
          <w:rFonts w:ascii="Arial" w:eastAsia="Times New Roman" w:hAnsi="Arial" w:cs="Times New Roman"/>
          <w:sz w:val="24"/>
          <w:szCs w:val="24"/>
        </w:rPr>
        <w:t>za sljedeću školsku godinu.</w:t>
      </w:r>
    </w:p>
    <w:p w:rsidR="00A1594A" w:rsidRPr="00A60BA3" w:rsidRDefault="00420A31" w:rsidP="00420A31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 Zaključeno je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 xml:space="preserve"> da </w:t>
      </w:r>
      <w:r w:rsidRPr="00A60BA3">
        <w:rPr>
          <w:rFonts w:ascii="Arial" w:eastAsia="Times New Roman" w:hAnsi="Arial" w:cs="Times New Roman"/>
          <w:sz w:val="24"/>
          <w:szCs w:val="24"/>
        </w:rPr>
        <w:t>se ubuduće materijali za sjednicu dostave članovima osam (8) dana prije sjednice kako bi se mogli proučiti. Isto bi trebalo regulirati Poslovnikom o radu Vijeća roditelja ili izmjenama Statuta škole.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 xml:space="preserve">   </w:t>
      </w:r>
    </w:p>
    <w:p w:rsidR="00257679" w:rsidRPr="00A60BA3" w:rsidRDefault="00A61AAC" w:rsidP="00420A31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Ravnatelj </w:t>
      </w:r>
      <w:r w:rsidR="00420A31" w:rsidRPr="00A60BA3">
        <w:rPr>
          <w:rFonts w:ascii="Arial" w:eastAsia="Times New Roman" w:hAnsi="Arial" w:cs="Times New Roman"/>
          <w:sz w:val="24"/>
          <w:szCs w:val="24"/>
        </w:rPr>
        <w:t xml:space="preserve">je 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>istaknuo</w:t>
      </w:r>
      <w:r w:rsidR="00420A31" w:rsidRPr="00A60BA3">
        <w:rPr>
          <w:rFonts w:ascii="Arial" w:eastAsia="Times New Roman" w:hAnsi="Arial" w:cs="Times New Roman"/>
          <w:sz w:val="24"/>
          <w:szCs w:val="24"/>
        </w:rPr>
        <w:t xml:space="preserve"> suradnju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s Udrugom os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 xml:space="preserve">oba s invaliditetom, aktivaciju </w:t>
      </w:r>
      <w:r w:rsidR="00420A31" w:rsidRPr="00A60BA3">
        <w:rPr>
          <w:rFonts w:ascii="Arial" w:eastAsia="Times New Roman" w:hAnsi="Arial" w:cs="Times New Roman"/>
          <w:sz w:val="24"/>
          <w:szCs w:val="24"/>
        </w:rPr>
        <w:t>školske zadruge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 xml:space="preserve"> te nastavak </w:t>
      </w:r>
      <w:r w:rsidR="00257679" w:rsidRPr="00A60BA3">
        <w:rPr>
          <w:rFonts w:ascii="Arial" w:eastAsia="Times New Roman" w:hAnsi="Arial" w:cs="Times New Roman"/>
          <w:sz w:val="24"/>
          <w:szCs w:val="24"/>
        </w:rPr>
        <w:t xml:space="preserve">Programa prometne kulture </w:t>
      </w:r>
      <w:proofErr w:type="spellStart"/>
      <w:r w:rsidR="00257679" w:rsidRPr="00A60BA3">
        <w:rPr>
          <w:rFonts w:ascii="Arial" w:eastAsia="Times New Roman" w:hAnsi="Arial" w:cs="Times New Roman"/>
          <w:sz w:val="24"/>
          <w:szCs w:val="24"/>
        </w:rPr>
        <w:t>Jumicar</w:t>
      </w:r>
      <w:proofErr w:type="spellEnd"/>
      <w:r w:rsidR="00257679" w:rsidRPr="00A60BA3">
        <w:rPr>
          <w:rFonts w:ascii="Arial" w:eastAsia="Times New Roman" w:hAnsi="Arial" w:cs="Times New Roman"/>
          <w:sz w:val="24"/>
          <w:szCs w:val="24"/>
        </w:rPr>
        <w:t>.</w:t>
      </w:r>
    </w:p>
    <w:p w:rsidR="00A61AAC" w:rsidRPr="00A60BA3" w:rsidRDefault="00257679" w:rsidP="00420A31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Roditelji su iznijeli prijedloge za uvođenje novih aktivnosti u školi, npr. škola plivanja, domaćinstvo, ekološke aktivnosti, meteorološka postaja, školski list, uređenje okoliša.</w:t>
      </w:r>
    </w:p>
    <w:p w:rsidR="00B44B13" w:rsidRPr="00A60BA3" w:rsidRDefault="00257679" w:rsidP="0025767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Ad 6.) 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>Izneseni su sljedeći upiti ravnatelju:</w:t>
      </w:r>
    </w:p>
    <w:p w:rsidR="00B44B13" w:rsidRPr="00A60BA3" w:rsidRDefault="00B44B13" w:rsidP="00257679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Garderob</w:t>
      </w:r>
      <w:r w:rsidR="00257679" w:rsidRPr="00A60BA3">
        <w:rPr>
          <w:rFonts w:ascii="Arial" w:eastAsia="Times New Roman" w:hAnsi="Arial" w:cs="Times New Roman"/>
          <w:sz w:val="24"/>
          <w:szCs w:val="24"/>
        </w:rPr>
        <w:t>ni ormarići</w:t>
      </w:r>
    </w:p>
    <w:p w:rsidR="00257679" w:rsidRPr="00A60BA3" w:rsidRDefault="00257679" w:rsidP="0025767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Odgovor: Čeka se rebalans proračuna da se vidi hoće li za tu stavku biti novaca. predviđeni trošak je 50 000 do 60 000 kuna.</w:t>
      </w:r>
    </w:p>
    <w:p w:rsidR="00257679" w:rsidRPr="00A60BA3" w:rsidRDefault="00B44B13" w:rsidP="00257679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Autobus  - djeca čekaju 1 sat poslije nastave a trebaju se maknuti iz škole: </w:t>
      </w:r>
    </w:p>
    <w:p w:rsidR="00B44B13" w:rsidRPr="00A60BA3" w:rsidRDefault="00257679" w:rsidP="0025767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Odgovor: A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>utobus financira županija, ne ovisi o školi.</w:t>
      </w:r>
    </w:p>
    <w:p w:rsidR="00257679" w:rsidRPr="00A60BA3" w:rsidRDefault="00257679" w:rsidP="00257679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(Su)f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>inanciranje udžbenika od strane Općine i ostali financijski zahtjevi prema lokal</w:t>
      </w:r>
      <w:r w:rsidRPr="00A60BA3">
        <w:rPr>
          <w:rFonts w:ascii="Arial" w:eastAsia="Times New Roman" w:hAnsi="Arial" w:cs="Times New Roman"/>
          <w:sz w:val="24"/>
          <w:szCs w:val="24"/>
        </w:rPr>
        <w:t>noj zajednici</w:t>
      </w:r>
    </w:p>
    <w:p w:rsidR="00B44B13" w:rsidRPr="00A60BA3" w:rsidRDefault="00257679" w:rsidP="00257679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Odgovor: Š</w:t>
      </w:r>
      <w:r w:rsidR="00B44B13" w:rsidRPr="00A60BA3">
        <w:rPr>
          <w:rFonts w:ascii="Arial" w:eastAsia="Times New Roman" w:hAnsi="Arial" w:cs="Times New Roman"/>
          <w:sz w:val="24"/>
          <w:szCs w:val="24"/>
        </w:rPr>
        <w:t>kola aktivno upućuje prijedloge Općini</w:t>
      </w:r>
    </w:p>
    <w:p w:rsidR="00434F0C" w:rsidRPr="00A60BA3" w:rsidRDefault="00A61AAC" w:rsidP="00434F0C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Nedostatak higijenskih potrepština (WC papir i sapun) u toaletima i </w:t>
      </w:r>
      <w:r w:rsidR="00257679" w:rsidRPr="00A60BA3">
        <w:rPr>
          <w:rFonts w:ascii="Arial" w:eastAsia="Times New Roman" w:hAnsi="Arial" w:cs="Times New Roman"/>
          <w:sz w:val="24"/>
          <w:szCs w:val="24"/>
        </w:rPr>
        <w:t>neprihvatljiva čistoća toaleta.</w:t>
      </w:r>
    </w:p>
    <w:p w:rsidR="00A61AAC" w:rsidRPr="00A60BA3" w:rsidRDefault="00257679" w:rsidP="00434F0C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Odgovor: 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60BA3">
        <w:rPr>
          <w:rFonts w:ascii="Arial" w:eastAsia="Times New Roman" w:hAnsi="Arial" w:cs="Times New Roman"/>
          <w:sz w:val="24"/>
          <w:szCs w:val="24"/>
        </w:rPr>
        <w:t>B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>ez odgovora ravnatelja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o nedostatku potrepština. O čistoći će razgovarati s čistačicama</w:t>
      </w:r>
      <w:r w:rsidR="00434F0C" w:rsidRPr="00A60BA3">
        <w:rPr>
          <w:rFonts w:ascii="Arial" w:eastAsia="Times New Roman" w:hAnsi="Arial" w:cs="Times New Roman"/>
          <w:sz w:val="24"/>
          <w:szCs w:val="24"/>
        </w:rPr>
        <w:t xml:space="preserve"> i očekuje napredak.</w:t>
      </w:r>
    </w:p>
    <w:p w:rsidR="00434F0C" w:rsidRPr="00A60BA3" w:rsidRDefault="00A61AAC" w:rsidP="00434F0C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Loše osvjetljenje </w:t>
      </w:r>
      <w:r w:rsidR="00434F0C" w:rsidRPr="00A60BA3">
        <w:rPr>
          <w:rFonts w:ascii="Arial" w:eastAsia="Times New Roman" w:hAnsi="Arial" w:cs="Times New Roman"/>
          <w:sz w:val="24"/>
          <w:szCs w:val="24"/>
        </w:rPr>
        <w:t>ispred ulaza u školu jer ne radi reflektor.</w:t>
      </w:r>
    </w:p>
    <w:p w:rsidR="00A61AAC" w:rsidRPr="00A60BA3" w:rsidRDefault="00434F0C" w:rsidP="00434F0C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Odgovor: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60BA3">
        <w:rPr>
          <w:rFonts w:ascii="Arial" w:eastAsia="Times New Roman" w:hAnsi="Arial" w:cs="Times New Roman"/>
          <w:sz w:val="24"/>
          <w:szCs w:val="24"/>
        </w:rPr>
        <w:t>P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>rovjeriti će se</w:t>
      </w:r>
      <w:r w:rsidRPr="00A60BA3">
        <w:rPr>
          <w:rFonts w:ascii="Arial" w:eastAsia="Times New Roman" w:hAnsi="Arial" w:cs="Times New Roman"/>
          <w:sz w:val="24"/>
          <w:szCs w:val="24"/>
        </w:rPr>
        <w:t>.</w:t>
      </w:r>
    </w:p>
    <w:p w:rsidR="00434F0C" w:rsidRPr="00A60BA3" w:rsidRDefault="00A61AAC" w:rsidP="00434F0C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Sigurnost djece u školi, prijedlog za poboljšanje – vrata na šifru, zaključavanje, zaštitari</w:t>
      </w:r>
      <w:r w:rsidR="00434F0C" w:rsidRPr="00A60BA3">
        <w:rPr>
          <w:rFonts w:ascii="Arial" w:eastAsia="Times New Roman" w:hAnsi="Arial" w:cs="Times New Roman"/>
          <w:sz w:val="24"/>
          <w:szCs w:val="24"/>
        </w:rPr>
        <w:t>.</w:t>
      </w:r>
    </w:p>
    <w:p w:rsidR="00A61AAC" w:rsidRPr="00A60BA3" w:rsidRDefault="00434F0C" w:rsidP="00434F0C">
      <w:pPr>
        <w:ind w:left="360"/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>dgovor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: 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60BA3">
        <w:rPr>
          <w:rFonts w:ascii="Arial" w:eastAsia="Times New Roman" w:hAnsi="Arial" w:cs="Times New Roman"/>
          <w:sz w:val="24"/>
          <w:szCs w:val="24"/>
        </w:rPr>
        <w:t>Roditelji će dobiti odgovor na sljedećoj sjednici.</w:t>
      </w:r>
    </w:p>
    <w:p w:rsidR="00434F0C" w:rsidRPr="00A60BA3" w:rsidRDefault="00434F0C" w:rsidP="00434F0C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Ograda oko škole</w:t>
      </w:r>
    </w:p>
    <w:p w:rsidR="00B56E35" w:rsidRPr="00A60BA3" w:rsidRDefault="00434F0C" w:rsidP="00434F0C">
      <w:pPr>
        <w:ind w:left="360"/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Odgovor: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60BA3">
        <w:rPr>
          <w:rFonts w:ascii="Arial" w:eastAsia="Times New Roman" w:hAnsi="Arial" w:cs="Times New Roman"/>
          <w:sz w:val="24"/>
          <w:szCs w:val="24"/>
        </w:rPr>
        <w:t>R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 xml:space="preserve">azrađeni projekt postoji, </w:t>
      </w:r>
      <w:r w:rsidRPr="00A60BA3">
        <w:rPr>
          <w:rFonts w:ascii="Arial" w:eastAsia="Times New Roman" w:hAnsi="Arial" w:cs="Times New Roman"/>
          <w:sz w:val="24"/>
          <w:szCs w:val="24"/>
        </w:rPr>
        <w:t>a novac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 xml:space="preserve"> će </w:t>
      </w:r>
      <w:r w:rsidRPr="00A60BA3">
        <w:rPr>
          <w:rFonts w:ascii="Arial" w:eastAsia="Times New Roman" w:hAnsi="Arial" w:cs="Times New Roman"/>
          <w:sz w:val="24"/>
          <w:szCs w:val="24"/>
        </w:rPr>
        <w:t>osigurati lokalna zajednica nakon rebalansa proračuna.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434F0C" w:rsidRPr="00A60BA3" w:rsidRDefault="00A61AAC" w:rsidP="00434F0C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Os</w:t>
      </w:r>
      <w:r w:rsidR="00434F0C" w:rsidRPr="00A60BA3">
        <w:rPr>
          <w:rFonts w:ascii="Arial" w:eastAsia="Times New Roman" w:hAnsi="Arial" w:cs="Times New Roman"/>
          <w:sz w:val="24"/>
          <w:szCs w:val="24"/>
        </w:rPr>
        <w:t>iguranje djece za tekuću godinu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A61AAC" w:rsidRPr="00A60BA3" w:rsidRDefault="00434F0C" w:rsidP="00434F0C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lastRenderedPageBreak/>
        <w:t>Odgovor: P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onude 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osiguravatelja 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će biti objavljene na web stranicama škole, nakon </w:t>
      </w:r>
      <w:r w:rsidRPr="00A60BA3">
        <w:rPr>
          <w:rFonts w:ascii="Arial" w:eastAsia="Times New Roman" w:hAnsi="Arial" w:cs="Times New Roman"/>
          <w:sz w:val="24"/>
          <w:szCs w:val="24"/>
        </w:rPr>
        <w:t>čega će se birati osiguravajući paket</w:t>
      </w:r>
    </w:p>
    <w:p w:rsidR="00434F0C" w:rsidRPr="00A60BA3" w:rsidRDefault="00A61AAC" w:rsidP="00434F0C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Opremanje informatičke učionice i biblioteke, mogućnost traženja donacija, uvrštenje u financijski plan i sl</w:t>
      </w:r>
      <w:r w:rsidR="00B56E35" w:rsidRPr="00A60BA3">
        <w:rPr>
          <w:rFonts w:ascii="Arial" w:eastAsia="Times New Roman" w:hAnsi="Arial" w:cs="Times New Roman"/>
          <w:sz w:val="24"/>
          <w:szCs w:val="24"/>
        </w:rPr>
        <w:t>.</w:t>
      </w:r>
    </w:p>
    <w:p w:rsidR="00A61AAC" w:rsidRPr="00A60BA3" w:rsidRDefault="00434F0C" w:rsidP="00434F0C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Odgovor: 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A60BA3" w:rsidRPr="00A60BA3">
        <w:rPr>
          <w:rFonts w:ascii="Arial" w:eastAsia="Times New Roman" w:hAnsi="Arial" w:cs="Times New Roman"/>
          <w:sz w:val="24"/>
          <w:szCs w:val="24"/>
        </w:rPr>
        <w:t>Ravnatelj će tražiti opcije za eventualne donacije.</w:t>
      </w:r>
    </w:p>
    <w:p w:rsidR="00A60BA3" w:rsidRPr="00A60BA3" w:rsidRDefault="00A60BA3" w:rsidP="00A60BA3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>Dodjela asistenata u nastavi djeci kojoj su potrebna, nedovoljan broj, pitanje od</w:t>
      </w:r>
      <w:r w:rsidRPr="00A60BA3">
        <w:rPr>
          <w:rFonts w:ascii="Arial" w:eastAsia="Times New Roman" w:hAnsi="Arial" w:cs="Times New Roman"/>
          <w:sz w:val="24"/>
          <w:szCs w:val="24"/>
        </w:rPr>
        <w:t>govornosti škole i financiranja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A61AAC" w:rsidRPr="00A60BA3" w:rsidRDefault="00A60BA3" w:rsidP="00A60BA3">
      <w:pPr>
        <w:ind w:left="360"/>
        <w:jc w:val="both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Odgovor: Š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 xml:space="preserve">kola podnosi dokumentaciju za djecu, </w:t>
      </w:r>
      <w:r w:rsidRPr="00A60BA3">
        <w:rPr>
          <w:rFonts w:ascii="Arial" w:eastAsia="Times New Roman" w:hAnsi="Arial" w:cs="Times New Roman"/>
          <w:sz w:val="24"/>
          <w:szCs w:val="24"/>
        </w:rPr>
        <w:t xml:space="preserve">a </w:t>
      </w:r>
      <w:r w:rsidR="00A61AAC" w:rsidRPr="00A60BA3">
        <w:rPr>
          <w:rFonts w:ascii="Arial" w:eastAsia="Times New Roman" w:hAnsi="Arial" w:cs="Times New Roman"/>
          <w:sz w:val="24"/>
          <w:szCs w:val="24"/>
        </w:rPr>
        <w:t>ž</w:t>
      </w:r>
      <w:r w:rsidRPr="00A60BA3">
        <w:rPr>
          <w:rFonts w:ascii="Arial" w:eastAsia="Times New Roman" w:hAnsi="Arial" w:cs="Times New Roman"/>
          <w:sz w:val="24"/>
          <w:szCs w:val="24"/>
        </w:rPr>
        <w:t>upanijsko povjerenstvo odlučuje.</w:t>
      </w:r>
    </w:p>
    <w:p w:rsidR="00A60BA3" w:rsidRDefault="00A60BA3" w:rsidP="00A1594A">
      <w:pPr>
        <w:tabs>
          <w:tab w:val="left" w:pos="1212"/>
        </w:tabs>
        <w:rPr>
          <w:sz w:val="24"/>
          <w:szCs w:val="24"/>
        </w:rPr>
      </w:pPr>
    </w:p>
    <w:p w:rsidR="00A1594A" w:rsidRPr="00A60BA3" w:rsidRDefault="00B56E35" w:rsidP="00B56E35">
      <w:pPr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Sjednica je završena </w:t>
      </w:r>
      <w:r w:rsidR="00A1594A" w:rsidRPr="00A60BA3">
        <w:rPr>
          <w:rFonts w:ascii="Arial" w:eastAsia="Times New Roman" w:hAnsi="Arial" w:cs="Times New Roman"/>
          <w:sz w:val="24"/>
          <w:szCs w:val="24"/>
        </w:rPr>
        <w:t>u 19.15 sati.</w:t>
      </w:r>
    </w:p>
    <w:p w:rsidR="00B56E35" w:rsidRPr="00A60BA3" w:rsidRDefault="00B56E35" w:rsidP="00B56E35">
      <w:pPr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Zapisnik sastavila:</w:t>
      </w:r>
      <w:r w:rsidR="00A60BA3">
        <w:rPr>
          <w:rFonts w:ascii="Arial" w:eastAsia="Times New Roman" w:hAnsi="Arial" w:cs="Times New Roman"/>
          <w:sz w:val="24"/>
          <w:szCs w:val="24"/>
        </w:rPr>
        <w:t xml:space="preserve">                                                        Predsjednica Vijeća roditelja</w:t>
      </w:r>
    </w:p>
    <w:p w:rsidR="00B56E35" w:rsidRPr="00A60BA3" w:rsidRDefault="00B56E35" w:rsidP="00B56E35">
      <w:pPr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Željka </w:t>
      </w:r>
      <w:proofErr w:type="spellStart"/>
      <w:r w:rsidRPr="00A60BA3">
        <w:rPr>
          <w:rFonts w:ascii="Arial" w:eastAsia="Times New Roman" w:hAnsi="Arial" w:cs="Times New Roman"/>
          <w:sz w:val="24"/>
          <w:szCs w:val="24"/>
        </w:rPr>
        <w:t>Golob</w:t>
      </w:r>
      <w:proofErr w:type="spellEnd"/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>Član Vijeća roditelja</w:t>
      </w:r>
      <w:r w:rsidR="00A60BA3">
        <w:rPr>
          <w:rFonts w:ascii="Arial" w:eastAsia="Times New Roman" w:hAnsi="Arial" w:cs="Times New Roman"/>
          <w:sz w:val="24"/>
          <w:szCs w:val="24"/>
        </w:rPr>
        <w:t xml:space="preserve">                                                      Anita Filipčić</w:t>
      </w: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</w:p>
    <w:p w:rsidR="00B56E35" w:rsidRPr="00A60BA3" w:rsidRDefault="00B56E35" w:rsidP="00B56E35">
      <w:pPr>
        <w:spacing w:after="0" w:line="280" w:lineRule="exact"/>
        <w:ind w:right="107"/>
        <w:rPr>
          <w:rFonts w:ascii="Arial" w:eastAsia="Times New Roman" w:hAnsi="Arial" w:cs="Times New Roman"/>
          <w:sz w:val="24"/>
          <w:szCs w:val="24"/>
        </w:rPr>
      </w:pPr>
      <w:r w:rsidRPr="00A60BA3">
        <w:rPr>
          <w:rFonts w:ascii="Arial" w:eastAsia="Times New Roman" w:hAnsi="Arial" w:cs="Times New Roman"/>
          <w:sz w:val="24"/>
          <w:szCs w:val="24"/>
        </w:rPr>
        <w:t xml:space="preserve">U Prigorju Brdovečkom, 02.10.2017. </w:t>
      </w:r>
    </w:p>
    <w:sectPr w:rsidR="00B56E35" w:rsidRPr="00A6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E74"/>
    <w:multiLevelType w:val="hybridMultilevel"/>
    <w:tmpl w:val="3940AA2E"/>
    <w:lvl w:ilvl="0" w:tplc="2FBA38A2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D7FCD"/>
    <w:multiLevelType w:val="hybridMultilevel"/>
    <w:tmpl w:val="C6E4D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A59AE"/>
    <w:multiLevelType w:val="hybridMultilevel"/>
    <w:tmpl w:val="3E1C3AD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C744810"/>
    <w:multiLevelType w:val="hybridMultilevel"/>
    <w:tmpl w:val="8FB465AE"/>
    <w:lvl w:ilvl="0" w:tplc="7DBE472E">
      <w:start w:val="1"/>
      <w:numFmt w:val="decimal"/>
      <w:lvlText w:val="%1."/>
      <w:lvlJc w:val="left"/>
      <w:pPr>
        <w:ind w:left="2148" w:hanging="360"/>
      </w:pPr>
      <w:rPr>
        <w:rFonts w:ascii="Arial" w:eastAsia="Times New Roman" w:hAnsi="Arial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5D73"/>
    <w:multiLevelType w:val="hybridMultilevel"/>
    <w:tmpl w:val="BFD01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00A7433"/>
    <w:multiLevelType w:val="hybridMultilevel"/>
    <w:tmpl w:val="B91AA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A3FF5"/>
    <w:multiLevelType w:val="hybridMultilevel"/>
    <w:tmpl w:val="8564D128"/>
    <w:lvl w:ilvl="0" w:tplc="7DBE472E">
      <w:start w:val="1"/>
      <w:numFmt w:val="decimal"/>
      <w:lvlText w:val="%1."/>
      <w:lvlJc w:val="left"/>
      <w:pPr>
        <w:ind w:left="2148" w:hanging="360"/>
      </w:pPr>
      <w:rPr>
        <w:rFonts w:ascii="Arial" w:eastAsia="Times New Roman" w:hAnsi="Arial" w:cs="Times New Roman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4E"/>
    <w:rsid w:val="00103DD9"/>
    <w:rsid w:val="0022784E"/>
    <w:rsid w:val="002305C0"/>
    <w:rsid w:val="00257679"/>
    <w:rsid w:val="00420A31"/>
    <w:rsid w:val="00434F0C"/>
    <w:rsid w:val="004C1836"/>
    <w:rsid w:val="008A6D55"/>
    <w:rsid w:val="00A1594A"/>
    <w:rsid w:val="00A60BA3"/>
    <w:rsid w:val="00A61AAC"/>
    <w:rsid w:val="00B44B13"/>
    <w:rsid w:val="00B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8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8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Golob, Zeljka</dc:creator>
  <cp:lastModifiedBy>tajnica</cp:lastModifiedBy>
  <cp:revision>2</cp:revision>
  <cp:lastPrinted>2017-12-28T08:34:00Z</cp:lastPrinted>
  <dcterms:created xsi:type="dcterms:W3CDTF">2017-12-28T08:38:00Z</dcterms:created>
  <dcterms:modified xsi:type="dcterms:W3CDTF">2017-12-28T08:38:00Z</dcterms:modified>
</cp:coreProperties>
</file>